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53B97" w14:textId="77777777" w:rsidR="00762C0A" w:rsidRPr="00762C0A" w:rsidRDefault="00762C0A" w:rsidP="00762C0A">
      <w:pPr>
        <w:rPr>
          <w:rFonts w:ascii="Arial" w:hAnsi="Arial" w:cs="Arial"/>
          <w:b/>
          <w:sz w:val="36"/>
          <w:szCs w:val="36"/>
        </w:rPr>
      </w:pPr>
      <w:r>
        <w:rPr>
          <w:noProof/>
          <w:lang w:eastAsia="en-GB"/>
        </w:rPr>
        <mc:AlternateContent>
          <mc:Choice Requires="wps">
            <w:drawing>
              <wp:anchor distT="45720" distB="45720" distL="114300" distR="114300" simplePos="0" relativeHeight="251659264" behindDoc="0" locked="0" layoutInCell="1" allowOverlap="1" wp14:anchorId="7F69008A" wp14:editId="07777777">
                <wp:simplePos x="0" y="0"/>
                <wp:positionH relativeFrom="column">
                  <wp:posOffset>6896100</wp:posOffset>
                </wp:positionH>
                <wp:positionV relativeFrom="paragraph">
                  <wp:posOffset>0</wp:posOffset>
                </wp:positionV>
                <wp:extent cx="18573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672A6659" w14:textId="77777777" w:rsidR="00762C0A" w:rsidRDefault="00762C0A">
                            <w:r>
                              <w:rPr>
                                <w:noProof/>
                                <w:lang w:eastAsia="en-GB"/>
                              </w:rPr>
                              <w:drawing>
                                <wp:inline distT="0" distB="0" distL="0" distR="0" wp14:anchorId="1EC62985" wp14:editId="07777777">
                                  <wp:extent cx="1614683" cy="942975"/>
                                  <wp:effectExtent l="0" t="0" r="5080" b="0"/>
                                  <wp:docPr id="2" name="Picture 2" descr="Cartoon road map free vector download (21,780 Free vector)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road map free vector download (21,780 Free vector) fo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55" cy="94938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69008A" id="_x0000_t202" coordsize="21600,21600" o:spt="202" path="m,l,21600r21600,l21600,xe">
                <v:stroke joinstyle="miter"/>
                <v:path gradientshapeok="t" o:connecttype="rect"/>
              </v:shapetype>
              <v:shape id="Text Box 2" o:spid="_x0000_s1026" type="#_x0000_t202" style="position:absolute;margin-left:543pt;margin-top:0;width:1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" stroked="f">
                <v:textbox style="mso-fit-shape-to-text:t">
                  <w:txbxContent>
                    <w:p w14:paraId="672A6659" w14:textId="77777777" w:rsidR="00762C0A" w:rsidRDefault="00762C0A">
                      <w:r>
                        <w:rPr>
                          <w:noProof/>
                          <w:lang w:eastAsia="en-GB"/>
                        </w:rPr>
                        <w:drawing>
                          <wp:inline distT="0" distB="0" distL="0" distR="0" wp14:anchorId="1EC62985" wp14:editId="07777777">
                            <wp:extent cx="1614683" cy="942975"/>
                            <wp:effectExtent l="0" t="0" r="5080" b="0"/>
                            <wp:docPr id="2" name="Picture 2" descr="Cartoon road map free vector download (21,780 Free vector)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road map free vector download (21,780 Free vector) fo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55" cy="949383"/>
                                    </a:xfrm>
                                    <a:prstGeom prst="rect">
                                      <a:avLst/>
                                    </a:prstGeom>
                                    <a:noFill/>
                                    <a:ln>
                                      <a:noFill/>
                                    </a:ln>
                                  </pic:spPr>
                                </pic:pic>
                              </a:graphicData>
                            </a:graphic>
                          </wp:inline>
                        </w:drawing>
                      </w:r>
                    </w:p>
                  </w:txbxContent>
                </v:textbox>
                <w10:wrap type="square"/>
              </v:shape>
            </w:pict>
          </mc:Fallback>
        </mc:AlternateContent>
      </w:r>
      <w:r w:rsidRPr="00762C0A">
        <w:rPr>
          <w:rFonts w:ascii="Arial" w:hAnsi="Arial" w:cs="Arial"/>
          <w:b/>
          <w:sz w:val="36"/>
          <w:szCs w:val="36"/>
        </w:rPr>
        <w:t>Reading Girls’ School</w:t>
      </w:r>
    </w:p>
    <w:p w14:paraId="003D104D" w14:textId="77777777" w:rsidR="00762C0A" w:rsidRDefault="00762C0A">
      <w:pPr>
        <w:rPr>
          <w:rFonts w:ascii="Arial" w:hAnsi="Arial" w:cs="Arial"/>
          <w:sz w:val="36"/>
          <w:szCs w:val="36"/>
        </w:rPr>
      </w:pPr>
      <w:r>
        <w:rPr>
          <w:rFonts w:ascii="Arial" w:hAnsi="Arial" w:cs="Arial"/>
          <w:sz w:val="36"/>
          <w:szCs w:val="36"/>
        </w:rPr>
        <w:t xml:space="preserve">Quality of Education – </w:t>
      </w:r>
      <w:r w:rsidRPr="00762C0A">
        <w:rPr>
          <w:rFonts w:ascii="Arial" w:hAnsi="Arial" w:cs="Arial"/>
          <w:color w:val="FF0000"/>
          <w:sz w:val="36"/>
          <w:szCs w:val="36"/>
        </w:rPr>
        <w:t xml:space="preserve">Curriculum INTENT </w:t>
      </w:r>
    </w:p>
    <w:p w14:paraId="24BE3A84" w14:textId="57242CF5" w:rsidR="00DB5DD1" w:rsidRPr="00DB5DD1" w:rsidRDefault="00C4042A">
      <w:pPr>
        <w:rPr>
          <w:rFonts w:ascii="Arial" w:hAnsi="Arial" w:cs="Arial"/>
          <w:sz w:val="36"/>
          <w:szCs w:val="36"/>
        </w:rPr>
      </w:pPr>
      <w:r w:rsidRPr="4F5BF276">
        <w:rPr>
          <w:rFonts w:ascii="Arial" w:hAnsi="Arial" w:cs="Arial"/>
          <w:sz w:val="36"/>
          <w:szCs w:val="36"/>
        </w:rPr>
        <w:t>Subject</w:t>
      </w:r>
      <w:r w:rsidR="00DB5DD1" w:rsidRPr="4F5BF276">
        <w:rPr>
          <w:rFonts w:ascii="Arial" w:hAnsi="Arial" w:cs="Arial"/>
          <w:sz w:val="36"/>
          <w:szCs w:val="36"/>
        </w:rPr>
        <w:t xml:space="preserve"> Curriculum Road Map</w:t>
      </w:r>
      <w:r w:rsidR="0E18098A" w:rsidRPr="4F5BF276">
        <w:rPr>
          <w:rFonts w:ascii="Arial" w:hAnsi="Arial" w:cs="Arial"/>
          <w:sz w:val="36"/>
          <w:szCs w:val="36"/>
        </w:rPr>
        <w:t xml:space="preserve"> – </w:t>
      </w:r>
      <w:r w:rsidR="0E18098A" w:rsidRPr="4F5BF276">
        <w:rPr>
          <w:rFonts w:ascii="Arial" w:hAnsi="Arial" w:cs="Arial"/>
          <w:color w:val="0070C0"/>
          <w:sz w:val="36"/>
          <w:szCs w:val="36"/>
        </w:rPr>
        <w:t xml:space="preserve">Chemistry </w:t>
      </w:r>
      <w:r w:rsidR="00DB5DD1" w:rsidRPr="4F5BF276">
        <w:rPr>
          <w:rFonts w:ascii="Arial" w:hAnsi="Arial" w:cs="Arial"/>
          <w:color w:val="0070C0"/>
          <w:sz w:val="36"/>
          <w:szCs w:val="36"/>
        </w:rPr>
        <w:t xml:space="preserve"> </w:t>
      </w:r>
    </w:p>
    <w:tbl>
      <w:tblPr>
        <w:tblStyle w:val="TableGrid"/>
        <w:tblW w:w="0" w:type="auto"/>
        <w:jc w:val="center"/>
        <w:tblLook w:val="04A0" w:firstRow="1" w:lastRow="0" w:firstColumn="1" w:lastColumn="0" w:noHBand="0" w:noVBand="1"/>
      </w:tblPr>
      <w:tblGrid>
        <w:gridCol w:w="2172"/>
        <w:gridCol w:w="1679"/>
        <w:gridCol w:w="1170"/>
        <w:gridCol w:w="7"/>
        <w:gridCol w:w="1215"/>
        <w:gridCol w:w="1910"/>
        <w:gridCol w:w="10"/>
        <w:gridCol w:w="1921"/>
        <w:gridCol w:w="1933"/>
        <w:gridCol w:w="1931"/>
      </w:tblGrid>
      <w:tr w:rsidR="00301ACC" w:rsidRPr="00DB5DD1" w14:paraId="76EB4AFF" w14:textId="77777777" w:rsidTr="00301ACC">
        <w:trPr>
          <w:jc w:val="center"/>
        </w:trPr>
        <w:tc>
          <w:tcPr>
            <w:tcW w:w="2172" w:type="dxa"/>
            <w:shd w:val="clear" w:color="auto" w:fill="BDD6EE" w:themeFill="accent1" w:themeFillTint="66"/>
          </w:tcPr>
          <w:p w14:paraId="0A6CB2C4" w14:textId="394B6A0E" w:rsidR="00DB5DD1" w:rsidRPr="00DB5DD1" w:rsidRDefault="75DCCBBE" w:rsidP="76C9786A">
            <w:pPr>
              <w:spacing w:line="259" w:lineRule="auto"/>
            </w:pPr>
            <w:r w:rsidRPr="76C9786A">
              <w:rPr>
                <w:rFonts w:ascii="Arial" w:hAnsi="Arial" w:cs="Arial"/>
                <w:sz w:val="24"/>
                <w:szCs w:val="24"/>
              </w:rPr>
              <w:t>Chemistry</w:t>
            </w:r>
          </w:p>
        </w:tc>
        <w:tc>
          <w:tcPr>
            <w:tcW w:w="1679" w:type="dxa"/>
            <w:shd w:val="clear" w:color="auto" w:fill="BDD6EE" w:themeFill="accent1" w:themeFillTint="66"/>
          </w:tcPr>
          <w:p w14:paraId="489EC70D" w14:textId="77777777" w:rsidR="00DB5DD1" w:rsidRPr="00DB5DD1" w:rsidRDefault="00DB5DD1" w:rsidP="00762C0A">
            <w:pPr>
              <w:jc w:val="center"/>
              <w:rPr>
                <w:rFonts w:ascii="Arial" w:hAnsi="Arial" w:cs="Arial"/>
                <w:sz w:val="24"/>
                <w:szCs w:val="24"/>
              </w:rPr>
            </w:pPr>
            <w:r w:rsidRPr="00DB5DD1">
              <w:rPr>
                <w:rFonts w:ascii="Arial" w:hAnsi="Arial" w:cs="Arial"/>
                <w:sz w:val="24"/>
                <w:szCs w:val="24"/>
              </w:rPr>
              <w:t>Term 1</w:t>
            </w:r>
          </w:p>
        </w:tc>
        <w:tc>
          <w:tcPr>
            <w:tcW w:w="2392" w:type="dxa"/>
            <w:gridSpan w:val="3"/>
            <w:shd w:val="clear" w:color="auto" w:fill="BDD6EE" w:themeFill="accent1" w:themeFillTint="66"/>
          </w:tcPr>
          <w:p w14:paraId="2DD8285B" w14:textId="77777777" w:rsidR="00DB5DD1" w:rsidRPr="00DB5DD1" w:rsidRDefault="00DB5DD1" w:rsidP="00762C0A">
            <w:pPr>
              <w:jc w:val="center"/>
              <w:rPr>
                <w:rFonts w:ascii="Arial" w:hAnsi="Arial" w:cs="Arial"/>
                <w:sz w:val="24"/>
                <w:szCs w:val="24"/>
              </w:rPr>
            </w:pPr>
            <w:r w:rsidRPr="00DB5DD1">
              <w:rPr>
                <w:rFonts w:ascii="Arial" w:hAnsi="Arial" w:cs="Arial"/>
                <w:sz w:val="24"/>
                <w:szCs w:val="24"/>
              </w:rPr>
              <w:t>Term 2</w:t>
            </w:r>
          </w:p>
        </w:tc>
        <w:tc>
          <w:tcPr>
            <w:tcW w:w="1910" w:type="dxa"/>
            <w:shd w:val="clear" w:color="auto" w:fill="BDD6EE" w:themeFill="accent1" w:themeFillTint="66"/>
          </w:tcPr>
          <w:p w14:paraId="47350805" w14:textId="77777777" w:rsidR="00DB5DD1" w:rsidRPr="00DB5DD1" w:rsidRDefault="00DB5DD1" w:rsidP="00762C0A">
            <w:pPr>
              <w:jc w:val="center"/>
              <w:rPr>
                <w:rFonts w:ascii="Arial" w:hAnsi="Arial" w:cs="Arial"/>
                <w:sz w:val="24"/>
                <w:szCs w:val="24"/>
              </w:rPr>
            </w:pPr>
            <w:r w:rsidRPr="00DB5DD1">
              <w:rPr>
                <w:rFonts w:ascii="Arial" w:hAnsi="Arial" w:cs="Arial"/>
                <w:sz w:val="24"/>
                <w:szCs w:val="24"/>
              </w:rPr>
              <w:t>Term 3</w:t>
            </w:r>
          </w:p>
        </w:tc>
        <w:tc>
          <w:tcPr>
            <w:tcW w:w="1931" w:type="dxa"/>
            <w:gridSpan w:val="2"/>
            <w:shd w:val="clear" w:color="auto" w:fill="BDD6EE" w:themeFill="accent1" w:themeFillTint="66"/>
          </w:tcPr>
          <w:p w14:paraId="2E5DE49A" w14:textId="77777777" w:rsidR="00DB5DD1" w:rsidRPr="00DB5DD1" w:rsidRDefault="00DB5DD1" w:rsidP="00762C0A">
            <w:pPr>
              <w:jc w:val="center"/>
              <w:rPr>
                <w:rFonts w:ascii="Arial" w:hAnsi="Arial" w:cs="Arial"/>
                <w:sz w:val="24"/>
                <w:szCs w:val="24"/>
              </w:rPr>
            </w:pPr>
            <w:r w:rsidRPr="00DB5DD1">
              <w:rPr>
                <w:rFonts w:ascii="Arial" w:hAnsi="Arial" w:cs="Arial"/>
                <w:sz w:val="24"/>
                <w:szCs w:val="24"/>
              </w:rPr>
              <w:t>Term 4</w:t>
            </w:r>
          </w:p>
        </w:tc>
        <w:tc>
          <w:tcPr>
            <w:tcW w:w="1933" w:type="dxa"/>
            <w:shd w:val="clear" w:color="auto" w:fill="BDD6EE" w:themeFill="accent1" w:themeFillTint="66"/>
          </w:tcPr>
          <w:p w14:paraId="0CB12DEC" w14:textId="77777777" w:rsidR="00DB5DD1" w:rsidRPr="00DB5DD1" w:rsidRDefault="00DB5DD1" w:rsidP="00762C0A">
            <w:pPr>
              <w:jc w:val="center"/>
              <w:rPr>
                <w:rFonts w:ascii="Arial" w:hAnsi="Arial" w:cs="Arial"/>
                <w:sz w:val="24"/>
                <w:szCs w:val="24"/>
              </w:rPr>
            </w:pPr>
            <w:r w:rsidRPr="00DB5DD1">
              <w:rPr>
                <w:rFonts w:ascii="Arial" w:hAnsi="Arial" w:cs="Arial"/>
                <w:sz w:val="24"/>
                <w:szCs w:val="24"/>
              </w:rPr>
              <w:t>Term 5</w:t>
            </w:r>
          </w:p>
        </w:tc>
        <w:tc>
          <w:tcPr>
            <w:tcW w:w="1931" w:type="dxa"/>
            <w:shd w:val="clear" w:color="auto" w:fill="BDD6EE" w:themeFill="accent1" w:themeFillTint="66"/>
          </w:tcPr>
          <w:p w14:paraId="6FBBDCA5" w14:textId="77777777" w:rsidR="00DB5DD1" w:rsidRPr="00DB5DD1" w:rsidRDefault="00DB5DD1" w:rsidP="00762C0A">
            <w:pPr>
              <w:jc w:val="center"/>
              <w:rPr>
                <w:rFonts w:ascii="Arial" w:hAnsi="Arial" w:cs="Arial"/>
                <w:sz w:val="24"/>
                <w:szCs w:val="24"/>
              </w:rPr>
            </w:pPr>
            <w:r w:rsidRPr="00DB5DD1">
              <w:rPr>
                <w:rFonts w:ascii="Arial" w:hAnsi="Arial" w:cs="Arial"/>
                <w:sz w:val="24"/>
                <w:szCs w:val="24"/>
              </w:rPr>
              <w:t>Term 6</w:t>
            </w:r>
          </w:p>
        </w:tc>
      </w:tr>
      <w:tr w:rsidR="00301ACC" w:rsidRPr="00DB5DD1" w14:paraId="2ECB7016" w14:textId="77777777" w:rsidTr="00301ACC">
        <w:trPr>
          <w:jc w:val="center"/>
        </w:trPr>
        <w:tc>
          <w:tcPr>
            <w:tcW w:w="2172" w:type="dxa"/>
          </w:tcPr>
          <w:p w14:paraId="4C2B249A" w14:textId="77777777" w:rsidR="00DB5DD1" w:rsidRPr="00DB5DD1" w:rsidRDefault="00C4042A">
            <w:pPr>
              <w:rPr>
                <w:rFonts w:ascii="Arial" w:hAnsi="Arial" w:cs="Arial"/>
                <w:sz w:val="24"/>
                <w:szCs w:val="24"/>
              </w:rPr>
            </w:pPr>
            <w:r>
              <w:rPr>
                <w:rFonts w:ascii="Arial" w:hAnsi="Arial" w:cs="Arial"/>
                <w:sz w:val="24"/>
                <w:szCs w:val="24"/>
              </w:rPr>
              <w:t xml:space="preserve">Year 7 </w:t>
            </w:r>
          </w:p>
        </w:tc>
        <w:tc>
          <w:tcPr>
            <w:tcW w:w="1679" w:type="dxa"/>
          </w:tcPr>
          <w:p w14:paraId="5DAB6C7B" w14:textId="183162F2" w:rsidR="00DB5DD1" w:rsidRPr="00DB5DD1" w:rsidRDefault="248A8281" w:rsidP="380E54B0">
            <w:r w:rsidRPr="380E54B0">
              <w:rPr>
                <w:rFonts w:ascii="Arial" w:eastAsia="Arial" w:hAnsi="Arial" w:cs="Arial"/>
                <w:sz w:val="24"/>
                <w:szCs w:val="24"/>
              </w:rPr>
              <w:t>Mixtures and Solutions</w:t>
            </w:r>
          </w:p>
        </w:tc>
        <w:tc>
          <w:tcPr>
            <w:tcW w:w="2392" w:type="dxa"/>
            <w:gridSpan w:val="3"/>
          </w:tcPr>
          <w:p w14:paraId="02EB378F" w14:textId="568A6BC9" w:rsidR="00DB5DD1" w:rsidRPr="00DB5DD1" w:rsidRDefault="248A8281" w:rsidP="380E54B0">
            <w:r w:rsidRPr="380E54B0">
              <w:rPr>
                <w:rFonts w:ascii="Arial" w:eastAsia="Arial" w:hAnsi="Arial" w:cs="Arial"/>
                <w:sz w:val="24"/>
                <w:szCs w:val="24"/>
              </w:rPr>
              <w:t>Mixtures and Solutions</w:t>
            </w:r>
          </w:p>
        </w:tc>
        <w:tc>
          <w:tcPr>
            <w:tcW w:w="1910" w:type="dxa"/>
          </w:tcPr>
          <w:p w14:paraId="2EA7ED45" w14:textId="47C73D53" w:rsidR="00DB5DD1" w:rsidRPr="00DB5DD1" w:rsidRDefault="248A8281" w:rsidP="380E54B0">
            <w:r w:rsidRPr="380E54B0">
              <w:rPr>
                <w:rFonts w:ascii="Arial" w:eastAsia="Arial" w:hAnsi="Arial" w:cs="Arial"/>
                <w:sz w:val="24"/>
                <w:szCs w:val="24"/>
              </w:rPr>
              <w:t>Particles</w:t>
            </w:r>
          </w:p>
          <w:p w14:paraId="6A05A809" w14:textId="0C6E2801" w:rsidR="00DB5DD1" w:rsidRPr="00DB5DD1" w:rsidRDefault="00DB5DD1" w:rsidP="380E54B0">
            <w:pPr>
              <w:rPr>
                <w:rFonts w:ascii="Arial" w:hAnsi="Arial" w:cs="Arial"/>
                <w:sz w:val="24"/>
                <w:szCs w:val="24"/>
              </w:rPr>
            </w:pPr>
          </w:p>
        </w:tc>
        <w:tc>
          <w:tcPr>
            <w:tcW w:w="1931" w:type="dxa"/>
            <w:gridSpan w:val="2"/>
          </w:tcPr>
          <w:p w14:paraId="5A39BBE3" w14:textId="5181CFF4" w:rsidR="00DB5DD1" w:rsidRPr="00DB5DD1" w:rsidRDefault="248A8281" w:rsidP="380E54B0">
            <w:r w:rsidRPr="380E54B0">
              <w:rPr>
                <w:rFonts w:ascii="Arial" w:eastAsia="Arial" w:hAnsi="Arial" w:cs="Arial"/>
                <w:sz w:val="24"/>
                <w:szCs w:val="24"/>
              </w:rPr>
              <w:t>Elements, Atoms and Compounds</w:t>
            </w:r>
          </w:p>
        </w:tc>
        <w:tc>
          <w:tcPr>
            <w:tcW w:w="1933" w:type="dxa"/>
          </w:tcPr>
          <w:p w14:paraId="41C8F396" w14:textId="53FA0B21" w:rsidR="00DB5DD1" w:rsidRPr="00DB5DD1" w:rsidRDefault="248A8281" w:rsidP="380E54B0">
            <w:r w:rsidRPr="380E54B0">
              <w:rPr>
                <w:rFonts w:ascii="Arial" w:eastAsia="Arial" w:hAnsi="Arial" w:cs="Arial"/>
                <w:sz w:val="24"/>
                <w:szCs w:val="24"/>
              </w:rPr>
              <w:t>Acids and Alkalis</w:t>
            </w:r>
          </w:p>
        </w:tc>
        <w:tc>
          <w:tcPr>
            <w:tcW w:w="1931" w:type="dxa"/>
          </w:tcPr>
          <w:p w14:paraId="72A3D3EC" w14:textId="72C08412" w:rsidR="00DB5DD1" w:rsidRPr="00DB5DD1" w:rsidRDefault="248A8281" w:rsidP="380E54B0">
            <w:r w:rsidRPr="380E54B0">
              <w:rPr>
                <w:rFonts w:ascii="Arial" w:eastAsia="Arial" w:hAnsi="Arial" w:cs="Arial"/>
                <w:sz w:val="24"/>
                <w:szCs w:val="24"/>
              </w:rPr>
              <w:t>Acids and Alkalis</w:t>
            </w:r>
          </w:p>
        </w:tc>
      </w:tr>
      <w:tr w:rsidR="00301ACC" w14:paraId="4289332D" w14:textId="77777777" w:rsidTr="00301ACC">
        <w:trPr>
          <w:jc w:val="center"/>
        </w:trPr>
        <w:tc>
          <w:tcPr>
            <w:tcW w:w="2172" w:type="dxa"/>
          </w:tcPr>
          <w:p w14:paraId="1D90C6F0" w14:textId="6CAF2F3A" w:rsidR="74ED7B66" w:rsidRDefault="74ED7B66" w:rsidP="2ECECBA7">
            <w:pPr>
              <w:rPr>
                <w:rFonts w:ascii="Arial" w:eastAsia="Arial" w:hAnsi="Arial" w:cs="Arial"/>
                <w:b/>
                <w:bCs/>
                <w:sz w:val="16"/>
                <w:szCs w:val="16"/>
                <w:lang w:val="en-US"/>
              </w:rPr>
            </w:pPr>
            <w:r w:rsidRPr="2ECECBA7">
              <w:rPr>
                <w:rFonts w:ascii="Arial" w:eastAsia="Arial" w:hAnsi="Arial" w:cs="Arial"/>
                <w:b/>
                <w:bCs/>
                <w:sz w:val="16"/>
                <w:szCs w:val="16"/>
                <w:lang w:val="en-US"/>
              </w:rPr>
              <w:t>National curriculum link</w:t>
            </w:r>
          </w:p>
        </w:tc>
        <w:tc>
          <w:tcPr>
            <w:tcW w:w="4071" w:type="dxa"/>
            <w:gridSpan w:val="4"/>
          </w:tcPr>
          <w:p w14:paraId="40B850D9" w14:textId="6184D4CB" w:rsidR="76C9786A" w:rsidRDefault="5264AB01" w:rsidP="2ECECBA7">
            <w:pPr>
              <w:rPr>
                <w:rFonts w:ascii="Arial" w:eastAsia="Arial" w:hAnsi="Arial" w:cs="Arial"/>
                <w:b/>
                <w:bCs/>
                <w:sz w:val="16"/>
                <w:szCs w:val="16"/>
              </w:rPr>
            </w:pPr>
            <w:r w:rsidRPr="2ECECBA7">
              <w:rPr>
                <w:rFonts w:ascii="Arial" w:eastAsia="Arial" w:hAnsi="Arial" w:cs="Arial"/>
                <w:b/>
                <w:bCs/>
                <w:sz w:val="16"/>
                <w:szCs w:val="16"/>
              </w:rPr>
              <w:t xml:space="preserve">Pure and impure substances </w:t>
            </w:r>
            <w:r w:rsidRPr="2ECECBA7">
              <w:rPr>
                <w:rFonts w:ascii="Arial" w:eastAsia="Arial" w:hAnsi="Arial" w:cs="Arial"/>
                <w:b/>
                <w:bCs/>
                <w:sz w:val="16"/>
                <w:szCs w:val="16"/>
              </w:rPr>
              <w:t xml:space="preserve"> the concept of a pure substance </w:t>
            </w:r>
            <w:r w:rsidRPr="2ECECBA7">
              <w:rPr>
                <w:rFonts w:ascii="Arial" w:eastAsia="Arial" w:hAnsi="Arial" w:cs="Arial"/>
                <w:b/>
                <w:bCs/>
                <w:sz w:val="16"/>
                <w:szCs w:val="16"/>
              </w:rPr>
              <w:t xml:space="preserve"> mixtures, including dissolving </w:t>
            </w:r>
            <w:r w:rsidRPr="2ECECBA7">
              <w:rPr>
                <w:rFonts w:ascii="Arial" w:eastAsia="Arial" w:hAnsi="Arial" w:cs="Arial"/>
                <w:b/>
                <w:bCs/>
                <w:sz w:val="16"/>
                <w:szCs w:val="16"/>
              </w:rPr>
              <w:t> diffusion in terms of the particle model</w:t>
            </w:r>
          </w:p>
          <w:p w14:paraId="3B29DB27" w14:textId="724ECA6B" w:rsidR="76C9786A" w:rsidRDefault="5264AB01" w:rsidP="2ECECBA7">
            <w:pPr>
              <w:rPr>
                <w:rFonts w:ascii="Arial" w:eastAsia="Arial" w:hAnsi="Arial" w:cs="Arial"/>
                <w:b/>
                <w:bCs/>
                <w:sz w:val="16"/>
                <w:szCs w:val="16"/>
              </w:rPr>
            </w:pPr>
            <w:proofErr w:type="gramStart"/>
            <w:r w:rsidRPr="2ECECBA7">
              <w:rPr>
                <w:rFonts w:ascii="Arial" w:eastAsia="Arial" w:hAnsi="Arial" w:cs="Arial"/>
                <w:b/>
                <w:bCs/>
                <w:sz w:val="16"/>
                <w:szCs w:val="16"/>
              </w:rPr>
              <w:t>simple</w:t>
            </w:r>
            <w:proofErr w:type="gramEnd"/>
            <w:r w:rsidRPr="2ECECBA7">
              <w:rPr>
                <w:rFonts w:ascii="Arial" w:eastAsia="Arial" w:hAnsi="Arial" w:cs="Arial"/>
                <w:b/>
                <w:bCs/>
                <w:sz w:val="16"/>
                <w:szCs w:val="16"/>
              </w:rPr>
              <w:t xml:space="preserve"> techniques for separating mixtures: filtration, evaporation, distillation and chromatography </w:t>
            </w:r>
            <w:r w:rsidRPr="2ECECBA7">
              <w:rPr>
                <w:rFonts w:ascii="Arial" w:eastAsia="Arial" w:hAnsi="Arial" w:cs="Arial"/>
                <w:b/>
                <w:bCs/>
                <w:sz w:val="16"/>
                <w:szCs w:val="16"/>
              </w:rPr>
              <w:t> the identification of pure substances.</w:t>
            </w:r>
          </w:p>
        </w:tc>
        <w:tc>
          <w:tcPr>
            <w:tcW w:w="1910" w:type="dxa"/>
          </w:tcPr>
          <w:p w14:paraId="447D47E7" w14:textId="47A1943D" w:rsidR="76C9786A" w:rsidRDefault="5264AB01" w:rsidP="2ECECBA7">
            <w:pPr>
              <w:rPr>
                <w:rFonts w:ascii="Arial" w:eastAsia="Arial" w:hAnsi="Arial" w:cs="Arial"/>
                <w:b/>
                <w:bCs/>
                <w:sz w:val="16"/>
                <w:szCs w:val="16"/>
              </w:rPr>
            </w:pPr>
            <w:r w:rsidRPr="2ECECBA7">
              <w:rPr>
                <w:rFonts w:ascii="Arial" w:eastAsia="Arial" w:hAnsi="Arial" w:cs="Arial"/>
                <w:b/>
                <w:bCs/>
                <w:sz w:val="16"/>
                <w:szCs w:val="16"/>
              </w:rPr>
              <w:t xml:space="preserve">The particulate nature of matter </w:t>
            </w:r>
            <w:r w:rsidRPr="2ECECBA7">
              <w:rPr>
                <w:rFonts w:ascii="Arial" w:eastAsia="Arial" w:hAnsi="Arial" w:cs="Arial"/>
                <w:b/>
                <w:bCs/>
                <w:sz w:val="16"/>
                <w:szCs w:val="16"/>
              </w:rPr>
              <w:t xml:space="preserve"> the properties of the different states of matter (solid, liquid and gas) in terms of the particle model, including gas pressure </w:t>
            </w:r>
            <w:r w:rsidRPr="2ECECBA7">
              <w:rPr>
                <w:rFonts w:ascii="Arial" w:eastAsia="Arial" w:hAnsi="Arial" w:cs="Arial"/>
                <w:b/>
                <w:bCs/>
                <w:sz w:val="16"/>
                <w:szCs w:val="16"/>
              </w:rPr>
              <w:t> changes of state in terms of the particle model.</w:t>
            </w:r>
          </w:p>
        </w:tc>
        <w:tc>
          <w:tcPr>
            <w:tcW w:w="1931" w:type="dxa"/>
            <w:gridSpan w:val="2"/>
          </w:tcPr>
          <w:p w14:paraId="5EDFD201" w14:textId="21B6E318" w:rsidR="76C9786A" w:rsidRDefault="5264AB01" w:rsidP="2ECECBA7">
            <w:pPr>
              <w:rPr>
                <w:rFonts w:ascii="Arial" w:eastAsia="Arial" w:hAnsi="Arial" w:cs="Arial"/>
                <w:b/>
                <w:bCs/>
                <w:sz w:val="16"/>
                <w:szCs w:val="16"/>
              </w:rPr>
            </w:pPr>
            <w:r w:rsidRPr="2ECECBA7">
              <w:rPr>
                <w:rFonts w:ascii="Arial" w:eastAsia="Arial" w:hAnsi="Arial" w:cs="Arial"/>
                <w:b/>
                <w:bCs/>
                <w:sz w:val="16"/>
                <w:szCs w:val="16"/>
              </w:rPr>
              <w:t xml:space="preserve">Atoms, elements and compounds </w:t>
            </w:r>
            <w:r w:rsidRPr="2ECECBA7">
              <w:rPr>
                <w:rFonts w:ascii="Arial" w:eastAsia="Arial" w:hAnsi="Arial" w:cs="Arial"/>
                <w:b/>
                <w:bCs/>
                <w:sz w:val="16"/>
                <w:szCs w:val="16"/>
              </w:rPr>
              <w:t xml:space="preserve"> a simple (Dalton) atomic model </w:t>
            </w:r>
            <w:r w:rsidRPr="2ECECBA7">
              <w:rPr>
                <w:rFonts w:ascii="Arial" w:eastAsia="Arial" w:hAnsi="Arial" w:cs="Arial"/>
                <w:b/>
                <w:bCs/>
                <w:sz w:val="16"/>
                <w:szCs w:val="16"/>
              </w:rPr>
              <w:t xml:space="preserve"> differences between atoms, elements and compounds </w:t>
            </w:r>
            <w:r w:rsidRPr="2ECECBA7">
              <w:rPr>
                <w:rFonts w:ascii="Arial" w:eastAsia="Arial" w:hAnsi="Arial" w:cs="Arial"/>
                <w:b/>
                <w:bCs/>
                <w:sz w:val="16"/>
                <w:szCs w:val="16"/>
              </w:rPr>
              <w:t xml:space="preserve"> chemical symbols and formulae for elements and compounds </w:t>
            </w:r>
            <w:r w:rsidRPr="2ECECBA7">
              <w:rPr>
                <w:rFonts w:ascii="Arial" w:eastAsia="Arial" w:hAnsi="Arial" w:cs="Arial"/>
                <w:b/>
                <w:bCs/>
                <w:sz w:val="16"/>
                <w:szCs w:val="16"/>
              </w:rPr>
              <w:t> conservation of mass changes of state and chemical reactions.</w:t>
            </w:r>
          </w:p>
        </w:tc>
        <w:tc>
          <w:tcPr>
            <w:tcW w:w="3864" w:type="dxa"/>
            <w:gridSpan w:val="2"/>
          </w:tcPr>
          <w:p w14:paraId="4626C2B4" w14:textId="08F7DBC8" w:rsidR="76C9786A" w:rsidRDefault="5264AB01" w:rsidP="2ECECBA7">
            <w:pPr>
              <w:rPr>
                <w:rFonts w:ascii="Arial" w:eastAsia="Arial" w:hAnsi="Arial" w:cs="Arial"/>
                <w:b/>
                <w:bCs/>
                <w:sz w:val="16"/>
                <w:szCs w:val="16"/>
              </w:rPr>
            </w:pPr>
            <w:r w:rsidRPr="2ECECBA7">
              <w:rPr>
                <w:rFonts w:ascii="Arial" w:eastAsia="Arial" w:hAnsi="Arial" w:cs="Arial"/>
                <w:b/>
                <w:bCs/>
                <w:sz w:val="16"/>
                <w:szCs w:val="16"/>
              </w:rPr>
              <w:t xml:space="preserve">Chemical reactions </w:t>
            </w:r>
            <w:r w:rsidRPr="2ECECBA7">
              <w:rPr>
                <w:rFonts w:ascii="Arial" w:eastAsia="Arial" w:hAnsi="Arial" w:cs="Arial"/>
                <w:b/>
                <w:bCs/>
                <w:sz w:val="16"/>
                <w:szCs w:val="16"/>
              </w:rPr>
              <w:t xml:space="preserve"> chemical reactions as the rearrangement of atoms </w:t>
            </w:r>
            <w:r w:rsidRPr="2ECECBA7">
              <w:rPr>
                <w:rFonts w:ascii="Arial" w:eastAsia="Arial" w:hAnsi="Arial" w:cs="Arial"/>
                <w:b/>
                <w:bCs/>
                <w:sz w:val="16"/>
                <w:szCs w:val="16"/>
              </w:rPr>
              <w:t xml:space="preserve"> representing chemical reactions using formulae and using equations </w:t>
            </w:r>
            <w:r w:rsidRPr="2ECECBA7">
              <w:rPr>
                <w:rFonts w:ascii="Arial" w:eastAsia="Arial" w:hAnsi="Arial" w:cs="Arial"/>
                <w:b/>
                <w:bCs/>
                <w:sz w:val="16"/>
                <w:szCs w:val="16"/>
              </w:rPr>
              <w:t xml:space="preserve"> combustion, thermal decomposition, oxidation and displacement reactions </w:t>
            </w:r>
            <w:r w:rsidRPr="2ECECBA7">
              <w:rPr>
                <w:rFonts w:ascii="Arial" w:eastAsia="Arial" w:hAnsi="Arial" w:cs="Arial"/>
                <w:b/>
                <w:bCs/>
                <w:sz w:val="16"/>
                <w:szCs w:val="16"/>
              </w:rPr>
              <w:t xml:space="preserve"> defining acids and alkalis in terms of neutralisation reactions </w:t>
            </w:r>
            <w:r w:rsidRPr="2ECECBA7">
              <w:rPr>
                <w:rFonts w:ascii="Arial" w:eastAsia="Arial" w:hAnsi="Arial" w:cs="Arial"/>
                <w:b/>
                <w:bCs/>
                <w:sz w:val="16"/>
                <w:szCs w:val="16"/>
              </w:rPr>
              <w:t xml:space="preserve"> the pH scale for measuring acidity/alkalinity; and indicators </w:t>
            </w:r>
            <w:r w:rsidRPr="2ECECBA7">
              <w:rPr>
                <w:rFonts w:ascii="Arial" w:eastAsia="Arial" w:hAnsi="Arial" w:cs="Arial"/>
                <w:b/>
                <w:bCs/>
                <w:sz w:val="16"/>
                <w:szCs w:val="16"/>
              </w:rPr>
              <w:t xml:space="preserve"> reactions of acids with metals to produce a salt plus hydrogen </w:t>
            </w:r>
            <w:r w:rsidRPr="2ECECBA7">
              <w:rPr>
                <w:rFonts w:ascii="Arial" w:eastAsia="Arial" w:hAnsi="Arial" w:cs="Arial"/>
                <w:b/>
                <w:bCs/>
                <w:sz w:val="16"/>
                <w:szCs w:val="16"/>
              </w:rPr>
              <w:t xml:space="preserve"> reactions of acids with alkalis to produce a salt plus water </w:t>
            </w:r>
            <w:r w:rsidRPr="2ECECBA7">
              <w:rPr>
                <w:rFonts w:ascii="Arial" w:eastAsia="Arial" w:hAnsi="Arial" w:cs="Arial"/>
                <w:b/>
                <w:bCs/>
                <w:sz w:val="16"/>
                <w:szCs w:val="16"/>
              </w:rPr>
              <w:t> what catalysts do.</w:t>
            </w:r>
          </w:p>
        </w:tc>
      </w:tr>
      <w:tr w:rsidR="00301ACC" w:rsidRPr="00DB5DD1" w14:paraId="3DDD5FF6" w14:textId="77777777" w:rsidTr="00301ACC">
        <w:trPr>
          <w:jc w:val="center"/>
        </w:trPr>
        <w:tc>
          <w:tcPr>
            <w:tcW w:w="2172" w:type="dxa"/>
          </w:tcPr>
          <w:p w14:paraId="038333B7" w14:textId="77777777" w:rsidR="00DB5DD1" w:rsidRPr="00DB5DD1" w:rsidRDefault="00C4042A">
            <w:pPr>
              <w:rPr>
                <w:rFonts w:ascii="Arial" w:hAnsi="Arial" w:cs="Arial"/>
                <w:sz w:val="24"/>
                <w:szCs w:val="24"/>
              </w:rPr>
            </w:pPr>
            <w:r>
              <w:rPr>
                <w:rFonts w:ascii="Arial" w:hAnsi="Arial" w:cs="Arial"/>
                <w:sz w:val="24"/>
                <w:szCs w:val="24"/>
              </w:rPr>
              <w:t xml:space="preserve">Year 8 </w:t>
            </w:r>
          </w:p>
        </w:tc>
        <w:tc>
          <w:tcPr>
            <w:tcW w:w="1679" w:type="dxa"/>
          </w:tcPr>
          <w:p w14:paraId="0D0B940D" w14:textId="5ABADA59" w:rsidR="00DB5DD1" w:rsidRPr="00DB5DD1" w:rsidRDefault="5F221F41" w:rsidP="380E54B0">
            <w:r w:rsidRPr="380E54B0">
              <w:rPr>
                <w:rFonts w:ascii="Arial" w:eastAsia="Arial" w:hAnsi="Arial" w:cs="Arial"/>
                <w:sz w:val="24"/>
                <w:szCs w:val="24"/>
              </w:rPr>
              <w:t>Reactants and Products</w:t>
            </w:r>
          </w:p>
        </w:tc>
        <w:tc>
          <w:tcPr>
            <w:tcW w:w="2392" w:type="dxa"/>
            <w:gridSpan w:val="3"/>
          </w:tcPr>
          <w:p w14:paraId="0E27B00A" w14:textId="1D08A667" w:rsidR="00DB5DD1" w:rsidRPr="00DB5DD1" w:rsidRDefault="5F221F41" w:rsidP="380E54B0">
            <w:r w:rsidRPr="380E54B0">
              <w:rPr>
                <w:rFonts w:ascii="Arial" w:eastAsia="Arial" w:hAnsi="Arial" w:cs="Arial"/>
                <w:sz w:val="24"/>
                <w:szCs w:val="24"/>
              </w:rPr>
              <w:t>Periodic Table</w:t>
            </w:r>
          </w:p>
        </w:tc>
        <w:tc>
          <w:tcPr>
            <w:tcW w:w="1910" w:type="dxa"/>
          </w:tcPr>
          <w:p w14:paraId="60061E4C" w14:textId="795FF779" w:rsidR="00DB5DD1" w:rsidRPr="00DB5DD1" w:rsidRDefault="003C1A41" w:rsidP="76C9786A">
            <w:pPr>
              <w:rPr>
                <w:rFonts w:ascii="Arial" w:eastAsia="Arial" w:hAnsi="Arial" w:cs="Arial"/>
                <w:sz w:val="24"/>
                <w:szCs w:val="24"/>
              </w:rPr>
            </w:pPr>
            <w:r>
              <w:rPr>
                <w:rFonts w:ascii="Arial" w:eastAsia="Arial" w:hAnsi="Arial" w:cs="Arial"/>
                <w:sz w:val="24"/>
                <w:szCs w:val="24"/>
              </w:rPr>
              <w:t>Periodic Table</w:t>
            </w:r>
          </w:p>
        </w:tc>
        <w:tc>
          <w:tcPr>
            <w:tcW w:w="1931" w:type="dxa"/>
            <w:gridSpan w:val="2"/>
          </w:tcPr>
          <w:p w14:paraId="44EAFD9C" w14:textId="6CB27F40" w:rsidR="00DB5DD1" w:rsidRPr="00DB5DD1" w:rsidRDefault="003C1A41" w:rsidP="380E54B0">
            <w:r w:rsidRPr="003C1A41">
              <w:rPr>
                <w:rFonts w:ascii="Arial" w:eastAsia="Arial" w:hAnsi="Arial" w:cs="Arial"/>
                <w:sz w:val="24"/>
                <w:szCs w:val="24"/>
              </w:rPr>
              <w:t>Acid reactions</w:t>
            </w:r>
          </w:p>
        </w:tc>
        <w:tc>
          <w:tcPr>
            <w:tcW w:w="1933" w:type="dxa"/>
          </w:tcPr>
          <w:p w14:paraId="4B94D5A5" w14:textId="4CACB688" w:rsidR="00DB5DD1" w:rsidRPr="00DB5DD1" w:rsidRDefault="003C1A41" w:rsidP="380E54B0">
            <w:r>
              <w:rPr>
                <w:rFonts w:ascii="Arial" w:eastAsia="Arial" w:hAnsi="Arial" w:cs="Arial"/>
                <w:sz w:val="24"/>
                <w:szCs w:val="24"/>
              </w:rPr>
              <w:t>Acid reactions</w:t>
            </w:r>
          </w:p>
        </w:tc>
        <w:tc>
          <w:tcPr>
            <w:tcW w:w="1931" w:type="dxa"/>
          </w:tcPr>
          <w:p w14:paraId="3DEEC669" w14:textId="0DF4BAD8" w:rsidR="00DB5DD1" w:rsidRPr="00DB5DD1" w:rsidRDefault="00FA1F8C" w:rsidP="380E54B0">
            <w:r w:rsidRPr="380E54B0">
              <w:rPr>
                <w:rFonts w:ascii="Arial" w:eastAsia="Arial" w:hAnsi="Arial" w:cs="Arial"/>
                <w:sz w:val="24"/>
                <w:szCs w:val="24"/>
              </w:rPr>
              <w:t>Earth Systems</w:t>
            </w:r>
          </w:p>
        </w:tc>
      </w:tr>
      <w:tr w:rsidR="00301ACC" w14:paraId="017B9E0E" w14:textId="77777777" w:rsidTr="00301ACC">
        <w:trPr>
          <w:jc w:val="center"/>
        </w:trPr>
        <w:tc>
          <w:tcPr>
            <w:tcW w:w="2172" w:type="dxa"/>
          </w:tcPr>
          <w:p w14:paraId="2298319B" w14:textId="6BFDE4ED" w:rsidR="003C1A41" w:rsidRDefault="003C1A41" w:rsidP="00FA1F8C">
            <w:pPr>
              <w:rPr>
                <w:rFonts w:ascii="Arial" w:eastAsia="Arial" w:hAnsi="Arial" w:cs="Arial"/>
                <w:b/>
                <w:bCs/>
                <w:sz w:val="16"/>
                <w:szCs w:val="16"/>
                <w:lang w:val="en-US"/>
              </w:rPr>
            </w:pPr>
            <w:r w:rsidRPr="2ECECBA7">
              <w:rPr>
                <w:rFonts w:ascii="Arial" w:eastAsia="Arial" w:hAnsi="Arial" w:cs="Arial"/>
                <w:b/>
                <w:bCs/>
                <w:sz w:val="16"/>
                <w:szCs w:val="16"/>
                <w:lang w:val="en-US"/>
              </w:rPr>
              <w:t>National curriculum link</w:t>
            </w:r>
          </w:p>
        </w:tc>
        <w:tc>
          <w:tcPr>
            <w:tcW w:w="1679" w:type="dxa"/>
          </w:tcPr>
          <w:p w14:paraId="77AF27C1" w14:textId="77777777" w:rsidR="003C1A41" w:rsidRDefault="003C1A41" w:rsidP="00FA1F8C">
            <w:pPr>
              <w:rPr>
                <w:rFonts w:ascii="Arial" w:eastAsia="Arial" w:hAnsi="Arial" w:cs="Arial"/>
                <w:b/>
                <w:bCs/>
                <w:sz w:val="16"/>
                <w:szCs w:val="16"/>
              </w:rPr>
            </w:pPr>
            <w:r w:rsidRPr="2ECECBA7">
              <w:rPr>
                <w:rFonts w:ascii="Arial" w:eastAsia="Arial" w:hAnsi="Arial" w:cs="Arial"/>
                <w:b/>
                <w:bCs/>
                <w:sz w:val="16"/>
                <w:szCs w:val="16"/>
              </w:rPr>
              <w:t xml:space="preserve">Energetics </w:t>
            </w:r>
            <w:r w:rsidRPr="2ECECBA7">
              <w:rPr>
                <w:rFonts w:ascii="Arial" w:eastAsia="Arial" w:hAnsi="Arial" w:cs="Arial"/>
                <w:b/>
                <w:bCs/>
                <w:sz w:val="16"/>
                <w:szCs w:val="16"/>
              </w:rPr>
              <w:t xml:space="preserve"> energy changes on changes of state (qualitative) </w:t>
            </w:r>
            <w:r w:rsidRPr="2ECECBA7">
              <w:rPr>
                <w:rFonts w:ascii="Arial" w:eastAsia="Arial" w:hAnsi="Arial" w:cs="Arial"/>
                <w:b/>
                <w:bCs/>
                <w:sz w:val="16"/>
                <w:szCs w:val="16"/>
              </w:rPr>
              <w:t> exothermic and endothermic chemical reactions (qualitative).</w:t>
            </w:r>
          </w:p>
          <w:p w14:paraId="2A68BC99" w14:textId="77777777" w:rsidR="003C1A41" w:rsidRDefault="003C1A41" w:rsidP="00FA1F8C">
            <w:pPr>
              <w:rPr>
                <w:rFonts w:ascii="Arial" w:eastAsia="Arial" w:hAnsi="Arial" w:cs="Arial"/>
                <w:b/>
                <w:bCs/>
                <w:sz w:val="16"/>
                <w:szCs w:val="16"/>
              </w:rPr>
            </w:pPr>
            <w:r>
              <w:rPr>
                <w:rFonts w:ascii="Arial" w:eastAsia="Arial" w:hAnsi="Arial" w:cs="Arial"/>
                <w:b/>
                <w:bCs/>
                <w:sz w:val="16"/>
                <w:szCs w:val="16"/>
              </w:rPr>
              <w:t>Word equations.</w:t>
            </w:r>
          </w:p>
          <w:p w14:paraId="5D9106DA" w14:textId="710D9A24" w:rsidR="003C1A41" w:rsidRDefault="003C1A41" w:rsidP="00FA1F8C">
            <w:pPr>
              <w:rPr>
                <w:rFonts w:ascii="Arial" w:eastAsia="Arial" w:hAnsi="Arial" w:cs="Arial"/>
                <w:b/>
                <w:bCs/>
                <w:sz w:val="16"/>
                <w:szCs w:val="16"/>
              </w:rPr>
            </w:pPr>
            <w:r>
              <w:rPr>
                <w:rFonts w:ascii="Arial" w:eastAsia="Arial" w:hAnsi="Arial" w:cs="Arial"/>
                <w:b/>
                <w:bCs/>
                <w:sz w:val="16"/>
                <w:szCs w:val="16"/>
              </w:rPr>
              <w:t xml:space="preserve">Burning fuels, thermal decomposition, </w:t>
            </w:r>
            <w:proofErr w:type="gramStart"/>
            <w:r>
              <w:rPr>
                <w:rFonts w:ascii="Arial" w:eastAsia="Arial" w:hAnsi="Arial" w:cs="Arial"/>
                <w:b/>
                <w:bCs/>
                <w:sz w:val="16"/>
                <w:szCs w:val="16"/>
              </w:rPr>
              <w:t>conservation</w:t>
            </w:r>
            <w:proofErr w:type="gramEnd"/>
            <w:r>
              <w:rPr>
                <w:rFonts w:ascii="Arial" w:eastAsia="Arial" w:hAnsi="Arial" w:cs="Arial"/>
                <w:b/>
                <w:bCs/>
                <w:sz w:val="16"/>
                <w:szCs w:val="16"/>
              </w:rPr>
              <w:t xml:space="preserve"> of mass.</w:t>
            </w:r>
          </w:p>
        </w:tc>
        <w:tc>
          <w:tcPr>
            <w:tcW w:w="4302" w:type="dxa"/>
            <w:gridSpan w:val="4"/>
          </w:tcPr>
          <w:p w14:paraId="490BC092" w14:textId="6E4651D7" w:rsidR="003C1A41" w:rsidRDefault="003C1A41" w:rsidP="00FA1F8C">
            <w:pPr>
              <w:rPr>
                <w:rFonts w:ascii="Arial" w:eastAsia="Arial" w:hAnsi="Arial" w:cs="Arial"/>
                <w:b/>
                <w:bCs/>
                <w:sz w:val="16"/>
                <w:szCs w:val="16"/>
              </w:rPr>
            </w:pPr>
            <w:r w:rsidRPr="2ECECBA7">
              <w:rPr>
                <w:rFonts w:ascii="Arial" w:eastAsia="Arial" w:hAnsi="Arial" w:cs="Arial"/>
                <w:b/>
                <w:bCs/>
                <w:sz w:val="16"/>
                <w:szCs w:val="16"/>
              </w:rPr>
              <w:t xml:space="preserve">The Periodic Table </w:t>
            </w:r>
            <w:r w:rsidRPr="2ECECBA7">
              <w:rPr>
                <w:rFonts w:ascii="Arial" w:eastAsia="Arial" w:hAnsi="Arial" w:cs="Arial"/>
                <w:b/>
                <w:bCs/>
                <w:sz w:val="16"/>
                <w:szCs w:val="16"/>
              </w:rPr>
              <w:t xml:space="preserve"> the varying physical and chemical properties of different elements </w:t>
            </w:r>
            <w:r w:rsidRPr="2ECECBA7">
              <w:rPr>
                <w:rFonts w:ascii="Arial" w:eastAsia="Arial" w:hAnsi="Arial" w:cs="Arial"/>
                <w:b/>
                <w:bCs/>
                <w:sz w:val="16"/>
                <w:szCs w:val="16"/>
              </w:rPr>
              <w:t xml:space="preserve"> the principles underpinning the Mendeleev Periodic Table </w:t>
            </w:r>
            <w:r w:rsidRPr="2ECECBA7">
              <w:rPr>
                <w:rFonts w:ascii="Arial" w:eastAsia="Arial" w:hAnsi="Arial" w:cs="Arial"/>
                <w:b/>
                <w:bCs/>
                <w:sz w:val="16"/>
                <w:szCs w:val="16"/>
              </w:rPr>
              <w:t xml:space="preserve"> the Periodic Table: periods and groups; metals and non-metals </w:t>
            </w:r>
            <w:r w:rsidRPr="2ECECBA7">
              <w:rPr>
                <w:rFonts w:ascii="Arial" w:eastAsia="Arial" w:hAnsi="Arial" w:cs="Arial"/>
                <w:b/>
                <w:bCs/>
                <w:sz w:val="16"/>
                <w:szCs w:val="16"/>
              </w:rPr>
              <w:t xml:space="preserve"> how patterns in reactions can be predicted with reference to the Periodic Table </w:t>
            </w:r>
            <w:r w:rsidRPr="2ECECBA7">
              <w:rPr>
                <w:rFonts w:ascii="Arial" w:eastAsia="Arial" w:hAnsi="Arial" w:cs="Arial"/>
                <w:b/>
                <w:bCs/>
                <w:sz w:val="16"/>
                <w:szCs w:val="16"/>
              </w:rPr>
              <w:t xml:space="preserve"> the properties of metals and non-metals </w:t>
            </w:r>
            <w:r w:rsidRPr="2ECECBA7">
              <w:rPr>
                <w:rFonts w:ascii="Arial" w:eastAsia="Arial" w:hAnsi="Arial" w:cs="Arial"/>
                <w:b/>
                <w:bCs/>
                <w:sz w:val="16"/>
                <w:szCs w:val="16"/>
              </w:rPr>
              <w:t> the chemical properties of metal and non-metal oxides with respect to acidity.</w:t>
            </w:r>
          </w:p>
        </w:tc>
        <w:tc>
          <w:tcPr>
            <w:tcW w:w="3864" w:type="dxa"/>
            <w:gridSpan w:val="3"/>
          </w:tcPr>
          <w:p w14:paraId="06CB8540" w14:textId="3B3EC646" w:rsidR="003C1A41" w:rsidRDefault="003C1A41" w:rsidP="00FA1F8C">
            <w:pPr>
              <w:rPr>
                <w:rFonts w:ascii="Arial" w:eastAsia="Arial" w:hAnsi="Arial" w:cs="Arial"/>
                <w:b/>
                <w:bCs/>
                <w:sz w:val="16"/>
                <w:szCs w:val="16"/>
              </w:rPr>
            </w:pPr>
            <w:r w:rsidRPr="2ECECBA7">
              <w:rPr>
                <w:rFonts w:ascii="Arial" w:eastAsia="Arial" w:hAnsi="Arial" w:cs="Arial"/>
                <w:b/>
                <w:bCs/>
                <w:sz w:val="16"/>
                <w:szCs w:val="16"/>
              </w:rPr>
              <w:t xml:space="preserve">Materials </w:t>
            </w:r>
            <w:r w:rsidRPr="2ECECBA7">
              <w:rPr>
                <w:rFonts w:ascii="Arial" w:eastAsia="Arial" w:hAnsi="Arial" w:cs="Arial"/>
                <w:b/>
                <w:bCs/>
                <w:sz w:val="16"/>
                <w:szCs w:val="16"/>
              </w:rPr>
              <w:t xml:space="preserve"> the order of metals and </w:t>
            </w:r>
            <w:r w:rsidR="00522538">
              <w:rPr>
                <w:rFonts w:ascii="Arial" w:eastAsia="Arial" w:hAnsi="Arial" w:cs="Arial"/>
                <w:b/>
                <w:bCs/>
                <w:sz w:val="16"/>
                <w:szCs w:val="16"/>
              </w:rPr>
              <w:t xml:space="preserve">carbon in the reactivity series, metal extraction </w:t>
            </w:r>
            <w:r w:rsidRPr="2ECECBA7">
              <w:rPr>
                <w:rFonts w:ascii="Arial" w:eastAsia="Arial" w:hAnsi="Arial" w:cs="Arial"/>
                <w:b/>
                <w:bCs/>
                <w:sz w:val="16"/>
                <w:szCs w:val="16"/>
              </w:rPr>
              <w:t xml:space="preserve"> the use of carbon in obtaining metals from metal oxides </w:t>
            </w:r>
            <w:r w:rsidRPr="2ECECBA7">
              <w:rPr>
                <w:rFonts w:ascii="Arial" w:eastAsia="Arial" w:hAnsi="Arial" w:cs="Arial"/>
                <w:b/>
                <w:bCs/>
                <w:sz w:val="16"/>
                <w:szCs w:val="16"/>
              </w:rPr>
              <w:t> properties of ceramics, polymers and composites (qualitative).</w:t>
            </w:r>
          </w:p>
          <w:p w14:paraId="4C0A340A" w14:textId="25733EA6" w:rsidR="003C1A41" w:rsidRDefault="003C1A41" w:rsidP="00FA1F8C">
            <w:pPr>
              <w:rPr>
                <w:rFonts w:ascii="Arial" w:eastAsia="Arial" w:hAnsi="Arial" w:cs="Arial"/>
                <w:b/>
                <w:bCs/>
                <w:sz w:val="16"/>
                <w:szCs w:val="16"/>
              </w:rPr>
            </w:pPr>
            <w:r>
              <w:rPr>
                <w:rFonts w:ascii="Arial" w:eastAsia="Arial" w:hAnsi="Arial" w:cs="Arial"/>
                <w:b/>
                <w:bCs/>
                <w:sz w:val="16"/>
                <w:szCs w:val="16"/>
              </w:rPr>
              <w:t>Reactions of metals, metal oxides, metal carbonates with acids.</w:t>
            </w:r>
          </w:p>
        </w:tc>
        <w:tc>
          <w:tcPr>
            <w:tcW w:w="1931" w:type="dxa"/>
          </w:tcPr>
          <w:p w14:paraId="0447A9C3" w14:textId="77777777" w:rsidR="003C1A41" w:rsidRDefault="003C1A41" w:rsidP="00FA1F8C">
            <w:pPr>
              <w:rPr>
                <w:rFonts w:ascii="Arial" w:eastAsia="Arial" w:hAnsi="Arial" w:cs="Arial"/>
                <w:b/>
                <w:bCs/>
                <w:sz w:val="16"/>
                <w:szCs w:val="16"/>
              </w:rPr>
            </w:pPr>
            <w:r w:rsidRPr="2ECECBA7">
              <w:rPr>
                <w:rFonts w:ascii="Arial" w:eastAsia="Arial" w:hAnsi="Arial" w:cs="Arial"/>
                <w:b/>
                <w:bCs/>
                <w:sz w:val="16"/>
                <w:szCs w:val="16"/>
              </w:rPr>
              <w:t xml:space="preserve">Earth and atmosphere </w:t>
            </w:r>
            <w:r w:rsidRPr="2ECECBA7">
              <w:rPr>
                <w:rFonts w:ascii="Arial" w:eastAsia="Arial" w:hAnsi="Arial" w:cs="Arial"/>
                <w:b/>
                <w:bCs/>
                <w:sz w:val="16"/>
                <w:szCs w:val="16"/>
              </w:rPr>
              <w:t xml:space="preserve"> the composition of the Earth </w:t>
            </w:r>
            <w:r w:rsidRPr="2ECECBA7">
              <w:rPr>
                <w:rFonts w:ascii="Arial" w:eastAsia="Arial" w:hAnsi="Arial" w:cs="Arial"/>
                <w:b/>
                <w:bCs/>
                <w:sz w:val="16"/>
                <w:szCs w:val="16"/>
              </w:rPr>
              <w:t xml:space="preserve"> the structure of the Earth </w:t>
            </w:r>
            <w:r w:rsidRPr="2ECECBA7">
              <w:rPr>
                <w:rFonts w:ascii="Arial" w:eastAsia="Arial" w:hAnsi="Arial" w:cs="Arial"/>
                <w:b/>
                <w:bCs/>
                <w:sz w:val="16"/>
                <w:szCs w:val="16"/>
              </w:rPr>
              <w:t xml:space="preserve"> the rock cycle and the formation of igneous, sedimentary and metamorphic rocks </w:t>
            </w:r>
            <w:r w:rsidRPr="2ECECBA7">
              <w:rPr>
                <w:rFonts w:ascii="Arial" w:eastAsia="Arial" w:hAnsi="Arial" w:cs="Arial"/>
                <w:b/>
                <w:bCs/>
                <w:sz w:val="16"/>
                <w:szCs w:val="16"/>
              </w:rPr>
              <w:t xml:space="preserve"> Earth as a source of limited resources and the efficacy of recycling </w:t>
            </w:r>
            <w:r w:rsidRPr="2ECECBA7">
              <w:rPr>
                <w:rFonts w:ascii="Arial" w:eastAsia="Arial" w:hAnsi="Arial" w:cs="Arial"/>
                <w:b/>
                <w:bCs/>
                <w:sz w:val="16"/>
                <w:szCs w:val="16"/>
              </w:rPr>
              <w:t> the carbon cycle</w:t>
            </w:r>
          </w:p>
          <w:p w14:paraId="119C75DB" w14:textId="4C48549D" w:rsidR="003C1A41" w:rsidRDefault="003C1A41" w:rsidP="00FA1F8C">
            <w:pPr>
              <w:rPr>
                <w:rFonts w:ascii="Arial" w:eastAsia="Arial" w:hAnsi="Arial" w:cs="Arial"/>
                <w:b/>
                <w:bCs/>
                <w:sz w:val="16"/>
                <w:szCs w:val="16"/>
              </w:rPr>
            </w:pPr>
            <w:proofErr w:type="gramStart"/>
            <w:r w:rsidRPr="2ECECBA7">
              <w:rPr>
                <w:rFonts w:ascii="Arial" w:eastAsia="Arial" w:hAnsi="Arial" w:cs="Arial"/>
                <w:b/>
                <w:bCs/>
                <w:sz w:val="16"/>
                <w:szCs w:val="16"/>
              </w:rPr>
              <w:t>the</w:t>
            </w:r>
            <w:proofErr w:type="gramEnd"/>
            <w:r w:rsidRPr="2ECECBA7">
              <w:rPr>
                <w:rFonts w:ascii="Arial" w:eastAsia="Arial" w:hAnsi="Arial" w:cs="Arial"/>
                <w:b/>
                <w:bCs/>
                <w:sz w:val="16"/>
                <w:szCs w:val="16"/>
              </w:rPr>
              <w:t xml:space="preserve"> composition of the atmosphere </w:t>
            </w:r>
            <w:r w:rsidRPr="2ECECBA7">
              <w:rPr>
                <w:rFonts w:ascii="Arial" w:eastAsia="Arial" w:hAnsi="Arial" w:cs="Arial"/>
                <w:b/>
                <w:bCs/>
                <w:sz w:val="16"/>
                <w:szCs w:val="16"/>
              </w:rPr>
              <w:t xml:space="preserve"> the production of carbon </w:t>
            </w:r>
            <w:r w:rsidRPr="2ECECBA7">
              <w:rPr>
                <w:rFonts w:ascii="Arial" w:eastAsia="Arial" w:hAnsi="Arial" w:cs="Arial"/>
                <w:b/>
                <w:bCs/>
                <w:sz w:val="16"/>
                <w:szCs w:val="16"/>
              </w:rPr>
              <w:lastRenderedPageBreak/>
              <w:t>dioxide by human activity and the impact on climate.</w:t>
            </w:r>
          </w:p>
        </w:tc>
      </w:tr>
      <w:tr w:rsidR="00301ACC" w:rsidRPr="00DB5DD1" w14:paraId="296B78BA" w14:textId="77777777" w:rsidTr="00301ACC">
        <w:trPr>
          <w:jc w:val="center"/>
        </w:trPr>
        <w:tc>
          <w:tcPr>
            <w:tcW w:w="2172" w:type="dxa"/>
          </w:tcPr>
          <w:p w14:paraId="660F7F7B" w14:textId="77777777" w:rsidR="00FA1F8C" w:rsidRPr="00DB5DD1" w:rsidRDefault="00FA1F8C" w:rsidP="00FA1F8C">
            <w:pPr>
              <w:rPr>
                <w:rFonts w:ascii="Arial" w:hAnsi="Arial" w:cs="Arial"/>
                <w:sz w:val="24"/>
                <w:szCs w:val="24"/>
              </w:rPr>
            </w:pPr>
            <w:r>
              <w:rPr>
                <w:rFonts w:ascii="Arial" w:hAnsi="Arial" w:cs="Arial"/>
                <w:sz w:val="24"/>
                <w:szCs w:val="24"/>
              </w:rPr>
              <w:lastRenderedPageBreak/>
              <w:t xml:space="preserve">Year 9 </w:t>
            </w:r>
          </w:p>
        </w:tc>
        <w:tc>
          <w:tcPr>
            <w:tcW w:w="1679" w:type="dxa"/>
          </w:tcPr>
          <w:p w14:paraId="3656B9AB" w14:textId="3D944551" w:rsidR="00FA1F8C" w:rsidRPr="00DB5DD1" w:rsidRDefault="00FA1F8C" w:rsidP="00FA1F8C">
            <w:r w:rsidRPr="380E54B0">
              <w:rPr>
                <w:rFonts w:ascii="Arial" w:eastAsia="Arial" w:hAnsi="Arial" w:cs="Arial"/>
                <w:sz w:val="24"/>
                <w:szCs w:val="24"/>
              </w:rPr>
              <w:t>Atomic structure and the periodic table</w:t>
            </w:r>
          </w:p>
        </w:tc>
        <w:tc>
          <w:tcPr>
            <w:tcW w:w="2392" w:type="dxa"/>
            <w:gridSpan w:val="3"/>
          </w:tcPr>
          <w:p w14:paraId="45FB0818" w14:textId="6FA551EC" w:rsidR="00FA1F8C" w:rsidRPr="00DB5DD1" w:rsidRDefault="00FA1F8C" w:rsidP="00FA1F8C">
            <w:r w:rsidRPr="380E54B0">
              <w:rPr>
                <w:rFonts w:ascii="Arial" w:eastAsia="Arial" w:hAnsi="Arial" w:cs="Arial"/>
                <w:sz w:val="24"/>
                <w:szCs w:val="24"/>
              </w:rPr>
              <w:t>Bonding, structure, and the properties</w:t>
            </w:r>
          </w:p>
        </w:tc>
        <w:tc>
          <w:tcPr>
            <w:tcW w:w="1910" w:type="dxa"/>
          </w:tcPr>
          <w:p w14:paraId="049F31CB" w14:textId="31CBB236" w:rsidR="00FA1F8C" w:rsidRPr="00DB5DD1" w:rsidRDefault="00FA1F8C" w:rsidP="00FA1F8C">
            <w:r w:rsidRPr="380E54B0">
              <w:rPr>
                <w:rFonts w:ascii="Arial" w:eastAsia="Arial" w:hAnsi="Arial" w:cs="Arial"/>
                <w:sz w:val="24"/>
                <w:szCs w:val="24"/>
              </w:rPr>
              <w:t>Bonding, structure, and the properties</w:t>
            </w:r>
          </w:p>
        </w:tc>
        <w:tc>
          <w:tcPr>
            <w:tcW w:w="1931" w:type="dxa"/>
            <w:gridSpan w:val="2"/>
          </w:tcPr>
          <w:p w14:paraId="53128261" w14:textId="2A621074" w:rsidR="00FA1F8C" w:rsidRPr="00DB5DD1" w:rsidRDefault="00FA1F8C" w:rsidP="00FA1F8C">
            <w:r w:rsidRPr="380E54B0">
              <w:rPr>
                <w:rFonts w:ascii="Arial" w:eastAsia="Arial" w:hAnsi="Arial" w:cs="Arial"/>
                <w:sz w:val="24"/>
                <w:szCs w:val="24"/>
              </w:rPr>
              <w:t>Quantitative chemistry</w:t>
            </w:r>
          </w:p>
        </w:tc>
        <w:tc>
          <w:tcPr>
            <w:tcW w:w="1933" w:type="dxa"/>
          </w:tcPr>
          <w:p w14:paraId="62486C05" w14:textId="0CC92A88" w:rsidR="00FA1F8C" w:rsidRPr="00DB5DD1" w:rsidRDefault="00FA1F8C" w:rsidP="00FA1F8C">
            <w:r w:rsidRPr="380E54B0">
              <w:rPr>
                <w:rFonts w:ascii="Arial" w:eastAsia="Arial" w:hAnsi="Arial" w:cs="Arial"/>
                <w:sz w:val="24"/>
                <w:szCs w:val="24"/>
              </w:rPr>
              <w:t>Chemical changes</w:t>
            </w:r>
          </w:p>
        </w:tc>
        <w:tc>
          <w:tcPr>
            <w:tcW w:w="1931" w:type="dxa"/>
          </w:tcPr>
          <w:p w14:paraId="4101652C" w14:textId="356942D5" w:rsidR="00FA1F8C" w:rsidRPr="00DB5DD1" w:rsidRDefault="00FA1F8C" w:rsidP="00FA1F8C">
            <w:r w:rsidRPr="380E54B0">
              <w:rPr>
                <w:rFonts w:ascii="Arial" w:eastAsia="Arial" w:hAnsi="Arial" w:cs="Arial"/>
                <w:sz w:val="24"/>
                <w:szCs w:val="24"/>
              </w:rPr>
              <w:t>Energy changes</w:t>
            </w:r>
          </w:p>
        </w:tc>
      </w:tr>
      <w:tr w:rsidR="00301ACC" w14:paraId="0D246AA2" w14:textId="77777777" w:rsidTr="00301ACC">
        <w:trPr>
          <w:jc w:val="center"/>
        </w:trPr>
        <w:tc>
          <w:tcPr>
            <w:tcW w:w="2172" w:type="dxa"/>
          </w:tcPr>
          <w:p w14:paraId="74CECE02" w14:textId="14F9F987" w:rsidR="00FA1F8C" w:rsidRDefault="00FA1F8C" w:rsidP="00FA1F8C">
            <w:pPr>
              <w:rPr>
                <w:rFonts w:ascii="Arial" w:eastAsia="Arial" w:hAnsi="Arial" w:cs="Arial"/>
                <w:sz w:val="16"/>
                <w:szCs w:val="16"/>
                <w:lang w:val="en-US"/>
              </w:rPr>
            </w:pPr>
            <w:r w:rsidRPr="2ECECBA7">
              <w:rPr>
                <w:rFonts w:ascii="Arial" w:eastAsia="Arial" w:hAnsi="Arial" w:cs="Arial"/>
                <w:sz w:val="16"/>
                <w:szCs w:val="16"/>
                <w:lang w:val="en-US"/>
              </w:rPr>
              <w:t>National curriculum link</w:t>
            </w:r>
          </w:p>
        </w:tc>
        <w:tc>
          <w:tcPr>
            <w:tcW w:w="1679" w:type="dxa"/>
          </w:tcPr>
          <w:p w14:paraId="4972D1AE" w14:textId="2C27114A" w:rsidR="00FA1F8C" w:rsidRDefault="00FA1F8C" w:rsidP="00FA1F8C">
            <w:pPr>
              <w:rPr>
                <w:rFonts w:ascii="Arial" w:eastAsia="Arial" w:hAnsi="Arial" w:cs="Arial"/>
                <w:sz w:val="16"/>
                <w:szCs w:val="16"/>
              </w:rPr>
            </w:pPr>
            <w:r w:rsidRPr="2ECECBA7">
              <w:rPr>
                <w:rFonts w:ascii="Arial" w:eastAsia="Arial" w:hAnsi="Arial" w:cs="Arial"/>
                <w:sz w:val="16"/>
                <w:szCs w:val="16"/>
              </w:rPr>
              <w:t xml:space="preserve">Atomic structure and the Periodic Table </w:t>
            </w:r>
            <w:r w:rsidRPr="2ECECBA7">
              <w:rPr>
                <w:rFonts w:ascii="Arial" w:eastAsia="Arial" w:hAnsi="Arial" w:cs="Arial"/>
                <w:sz w:val="16"/>
                <w:szCs w:val="16"/>
              </w:rPr>
              <w:t xml:space="preserve"> a simple model of the atom consisting of the nucleus and electrons, relative atomic mass, electronic charge and isotopes </w:t>
            </w:r>
            <w:r w:rsidRPr="2ECECBA7">
              <w:rPr>
                <w:rFonts w:ascii="Arial" w:eastAsia="Arial" w:hAnsi="Arial" w:cs="Arial"/>
                <w:sz w:val="16"/>
                <w:szCs w:val="16"/>
              </w:rPr>
              <w:t xml:space="preserve"> the number of particles in a given mass of a substance </w:t>
            </w:r>
            <w:r w:rsidRPr="2ECECBA7">
              <w:rPr>
                <w:rFonts w:ascii="Arial" w:eastAsia="Arial" w:hAnsi="Arial" w:cs="Arial"/>
                <w:sz w:val="16"/>
                <w:szCs w:val="16"/>
              </w:rPr>
              <w:t xml:space="preserve"> the modern Periodic Table, showing elements arranged in order of atomic number </w:t>
            </w:r>
            <w:r w:rsidRPr="2ECECBA7">
              <w:rPr>
                <w:rFonts w:ascii="Arial" w:eastAsia="Arial" w:hAnsi="Arial" w:cs="Arial"/>
                <w:sz w:val="16"/>
                <w:szCs w:val="16"/>
              </w:rPr>
              <w:t xml:space="preserve"> position of elements in the Periodic Table in relation to their atomic structure and arrangement of outer electrons </w:t>
            </w:r>
            <w:r w:rsidRPr="2ECECBA7">
              <w:rPr>
                <w:rFonts w:ascii="Arial" w:eastAsia="Arial" w:hAnsi="Arial" w:cs="Arial"/>
                <w:sz w:val="16"/>
                <w:szCs w:val="16"/>
              </w:rPr>
              <w:t xml:space="preserve"> properties and trends in properties of elements in the same group </w:t>
            </w:r>
            <w:r w:rsidRPr="2ECECBA7">
              <w:rPr>
                <w:rFonts w:ascii="Arial" w:eastAsia="Arial" w:hAnsi="Arial" w:cs="Arial"/>
                <w:sz w:val="16"/>
                <w:szCs w:val="16"/>
              </w:rPr>
              <w:t xml:space="preserve"> characteristic properties of metals and non-metals </w:t>
            </w:r>
            <w:r w:rsidRPr="2ECECBA7">
              <w:rPr>
                <w:rFonts w:ascii="Arial" w:eastAsia="Arial" w:hAnsi="Arial" w:cs="Arial"/>
                <w:sz w:val="16"/>
                <w:szCs w:val="16"/>
              </w:rPr>
              <w:t> chemical reactivity of elements in relation to their position in the Periodic Table</w:t>
            </w:r>
          </w:p>
        </w:tc>
        <w:tc>
          <w:tcPr>
            <w:tcW w:w="4302" w:type="dxa"/>
            <w:gridSpan w:val="4"/>
          </w:tcPr>
          <w:p w14:paraId="00DFD1D7" w14:textId="1F85B9F3" w:rsidR="00FA1F8C" w:rsidRDefault="00FA1F8C" w:rsidP="00FA1F8C">
            <w:pPr>
              <w:rPr>
                <w:rFonts w:ascii="Arial" w:eastAsia="Arial" w:hAnsi="Arial" w:cs="Arial"/>
                <w:sz w:val="16"/>
                <w:szCs w:val="16"/>
              </w:rPr>
            </w:pPr>
            <w:r w:rsidRPr="2ECECBA7">
              <w:rPr>
                <w:rFonts w:ascii="Arial" w:eastAsia="Arial" w:hAnsi="Arial" w:cs="Arial"/>
                <w:sz w:val="16"/>
                <w:szCs w:val="16"/>
              </w:rPr>
              <w:t xml:space="preserve">Structure, bonding and the properties of matter </w:t>
            </w:r>
            <w:r w:rsidRPr="2ECECBA7">
              <w:rPr>
                <w:rFonts w:ascii="Arial" w:eastAsia="Arial" w:hAnsi="Arial" w:cs="Arial"/>
                <w:sz w:val="16"/>
                <w:szCs w:val="16"/>
              </w:rPr>
              <w:t xml:space="preserve"> changes of state of matter in terms of particle kinetics, energy transfers and the relative strength of chemical bonds and intermolecular forces </w:t>
            </w:r>
            <w:r w:rsidRPr="2ECECBA7">
              <w:rPr>
                <w:rFonts w:ascii="Arial" w:eastAsia="Arial" w:hAnsi="Arial" w:cs="Arial"/>
                <w:sz w:val="16"/>
                <w:szCs w:val="16"/>
              </w:rPr>
              <w:t xml:space="preserve"> types of chemical bonding: ionic, covalent, and metallic </w:t>
            </w:r>
            <w:r w:rsidRPr="2ECECBA7">
              <w:rPr>
                <w:rFonts w:ascii="Arial" w:eastAsia="Arial" w:hAnsi="Arial" w:cs="Arial"/>
                <w:sz w:val="16"/>
                <w:szCs w:val="16"/>
              </w:rPr>
              <w:t xml:space="preserve"> bulk properties of materials related to bonding and intermolecular forces </w:t>
            </w:r>
            <w:r w:rsidRPr="2ECECBA7">
              <w:rPr>
                <w:rFonts w:ascii="Arial" w:eastAsia="Arial" w:hAnsi="Arial" w:cs="Arial"/>
                <w:sz w:val="16"/>
                <w:szCs w:val="16"/>
              </w:rPr>
              <w:t xml:space="preserve"> bonding of carbon leading to the vast array of natural and synthetic organic compounds that occur due to the ability of carbon to form families of similar compounds, chains and rings </w:t>
            </w:r>
            <w:r w:rsidRPr="2ECECBA7">
              <w:rPr>
                <w:rFonts w:ascii="Arial" w:eastAsia="Arial" w:hAnsi="Arial" w:cs="Arial"/>
                <w:sz w:val="16"/>
                <w:szCs w:val="16"/>
              </w:rPr>
              <w:t> structures, bonding and properties of diamond, graphite, fullerenes and graphene.</w:t>
            </w:r>
          </w:p>
        </w:tc>
        <w:tc>
          <w:tcPr>
            <w:tcW w:w="1931" w:type="dxa"/>
            <w:gridSpan w:val="2"/>
          </w:tcPr>
          <w:p w14:paraId="09045A5A" w14:textId="30BC7503" w:rsidR="00FA1F8C" w:rsidRDefault="00FA1F8C" w:rsidP="00FA1F8C">
            <w:pPr>
              <w:rPr>
                <w:rFonts w:ascii="Arial" w:eastAsia="Arial" w:hAnsi="Arial" w:cs="Arial"/>
                <w:sz w:val="16"/>
                <w:szCs w:val="16"/>
              </w:rPr>
            </w:pPr>
            <w:r w:rsidRPr="2ECECBA7">
              <w:rPr>
                <w:rFonts w:ascii="Arial" w:eastAsia="Arial" w:hAnsi="Arial" w:cs="Arial"/>
                <w:sz w:val="16"/>
                <w:szCs w:val="16"/>
              </w:rPr>
              <w:t xml:space="preserve">Rate and extent of chemical change </w:t>
            </w:r>
            <w:r w:rsidRPr="2ECECBA7">
              <w:rPr>
                <w:rFonts w:ascii="Arial" w:eastAsia="Arial" w:hAnsi="Arial" w:cs="Arial"/>
                <w:sz w:val="16"/>
                <w:szCs w:val="16"/>
              </w:rPr>
              <w:t xml:space="preserve"> factors that influence the rate of reaction: varying temperature or concentration, changing the surface area of a solid reactant or by adding a catalyst </w:t>
            </w:r>
            <w:r w:rsidRPr="2ECECBA7">
              <w:rPr>
                <w:rFonts w:ascii="Arial" w:eastAsia="Arial" w:hAnsi="Arial" w:cs="Arial"/>
                <w:sz w:val="16"/>
                <w:szCs w:val="16"/>
              </w:rPr>
              <w:t> factors affecting reversible reactions.</w:t>
            </w:r>
          </w:p>
          <w:p w14:paraId="4FD29DE4" w14:textId="5C372D5E" w:rsidR="00FA1F8C" w:rsidRDefault="00FA1F8C" w:rsidP="00FA1F8C">
            <w:pPr>
              <w:rPr>
                <w:rFonts w:ascii="Arial" w:eastAsia="Arial" w:hAnsi="Arial" w:cs="Arial"/>
                <w:sz w:val="16"/>
                <w:szCs w:val="16"/>
              </w:rPr>
            </w:pPr>
          </w:p>
        </w:tc>
        <w:tc>
          <w:tcPr>
            <w:tcW w:w="1933" w:type="dxa"/>
          </w:tcPr>
          <w:p w14:paraId="6D44E7B5" w14:textId="43019394" w:rsidR="00FA1F8C" w:rsidRDefault="00FA1F8C" w:rsidP="00FA1F8C">
            <w:pPr>
              <w:rPr>
                <w:rFonts w:ascii="Arial" w:eastAsia="Arial" w:hAnsi="Arial" w:cs="Arial"/>
                <w:sz w:val="16"/>
                <w:szCs w:val="16"/>
              </w:rPr>
            </w:pPr>
            <w:r w:rsidRPr="2ECECBA7">
              <w:rPr>
                <w:rFonts w:ascii="Arial" w:eastAsia="Arial" w:hAnsi="Arial" w:cs="Arial"/>
                <w:sz w:val="16"/>
                <w:szCs w:val="16"/>
              </w:rPr>
              <w:t xml:space="preserve">Chemical changes </w:t>
            </w:r>
            <w:r w:rsidRPr="2ECECBA7">
              <w:rPr>
                <w:rFonts w:ascii="Arial" w:eastAsia="Arial" w:hAnsi="Arial" w:cs="Arial"/>
                <w:sz w:val="16"/>
                <w:szCs w:val="16"/>
              </w:rPr>
              <w:t xml:space="preserve"> determination of empirical formulae from the ratio of atoms of different kinds </w:t>
            </w:r>
            <w:r w:rsidRPr="2ECECBA7">
              <w:rPr>
                <w:rFonts w:ascii="Arial" w:eastAsia="Arial" w:hAnsi="Arial" w:cs="Arial"/>
                <w:sz w:val="16"/>
                <w:szCs w:val="16"/>
              </w:rPr>
              <w:t xml:space="preserve"> balanced chemical equations, ionic equations and state symbols </w:t>
            </w:r>
            <w:r w:rsidRPr="2ECECBA7">
              <w:rPr>
                <w:rFonts w:ascii="Arial" w:eastAsia="Arial" w:hAnsi="Arial" w:cs="Arial"/>
                <w:sz w:val="16"/>
                <w:szCs w:val="16"/>
              </w:rPr>
              <w:t xml:space="preserve"> identification of common gases </w:t>
            </w:r>
            <w:r w:rsidRPr="2ECECBA7">
              <w:rPr>
                <w:rFonts w:ascii="Arial" w:eastAsia="Arial" w:hAnsi="Arial" w:cs="Arial"/>
                <w:sz w:val="16"/>
                <w:szCs w:val="16"/>
              </w:rPr>
              <w:t xml:space="preserve"> the chemistry of acids; reactions with some metals and carbonates </w:t>
            </w:r>
            <w:r w:rsidRPr="2ECECBA7">
              <w:rPr>
                <w:rFonts w:ascii="Arial" w:eastAsia="Arial" w:hAnsi="Arial" w:cs="Arial"/>
                <w:sz w:val="16"/>
                <w:szCs w:val="16"/>
              </w:rPr>
              <w:t xml:space="preserve"> pH as a measure of hydrogen ion concentration and its numerical scale </w:t>
            </w:r>
            <w:r w:rsidRPr="2ECECBA7">
              <w:rPr>
                <w:rFonts w:ascii="Arial" w:eastAsia="Arial" w:hAnsi="Arial" w:cs="Arial"/>
                <w:sz w:val="16"/>
                <w:szCs w:val="16"/>
              </w:rPr>
              <w:t xml:space="preserve"> electrolysis of molten ionic liquids and aqueous ionic solutions </w:t>
            </w:r>
            <w:r w:rsidRPr="2ECECBA7">
              <w:rPr>
                <w:rFonts w:ascii="Arial" w:eastAsia="Arial" w:hAnsi="Arial" w:cs="Arial"/>
                <w:sz w:val="16"/>
                <w:szCs w:val="16"/>
              </w:rPr>
              <w:t> reduction and oxidation in terms of loss or gain of oxygen.</w:t>
            </w:r>
          </w:p>
        </w:tc>
        <w:tc>
          <w:tcPr>
            <w:tcW w:w="1931" w:type="dxa"/>
          </w:tcPr>
          <w:p w14:paraId="5FB30171" w14:textId="129D9C9E" w:rsidR="00FA1F8C" w:rsidRDefault="00FA1F8C" w:rsidP="00FA1F8C">
            <w:pPr>
              <w:rPr>
                <w:rFonts w:ascii="Arial" w:eastAsia="Arial" w:hAnsi="Arial" w:cs="Arial"/>
                <w:sz w:val="16"/>
                <w:szCs w:val="16"/>
              </w:rPr>
            </w:pPr>
            <w:r w:rsidRPr="2ECECBA7">
              <w:rPr>
                <w:rFonts w:ascii="Arial" w:eastAsia="Arial" w:hAnsi="Arial" w:cs="Arial"/>
                <w:sz w:val="16"/>
                <w:szCs w:val="16"/>
              </w:rPr>
              <w:t xml:space="preserve">Energy changes in chemistry </w:t>
            </w:r>
            <w:r w:rsidRPr="2ECECBA7">
              <w:rPr>
                <w:rFonts w:ascii="Arial" w:eastAsia="Arial" w:hAnsi="Arial" w:cs="Arial"/>
                <w:sz w:val="16"/>
                <w:szCs w:val="16"/>
              </w:rPr>
              <w:t xml:space="preserve"> Measurement of energy changes in chemical reactions (qualitative) </w:t>
            </w:r>
            <w:r w:rsidRPr="2ECECBA7">
              <w:rPr>
                <w:rFonts w:ascii="Arial" w:eastAsia="Arial" w:hAnsi="Arial" w:cs="Arial"/>
                <w:sz w:val="16"/>
                <w:szCs w:val="16"/>
              </w:rPr>
              <w:t> Bond breaking, bond making, activation energy and reaction profiles (qualitative)</w:t>
            </w:r>
          </w:p>
          <w:p w14:paraId="688FE9BD" w14:textId="51722FF4" w:rsidR="00FA1F8C" w:rsidRDefault="00FA1F8C" w:rsidP="00FA1F8C">
            <w:pPr>
              <w:rPr>
                <w:rFonts w:ascii="Arial" w:eastAsia="Arial" w:hAnsi="Arial" w:cs="Arial"/>
                <w:sz w:val="16"/>
                <w:szCs w:val="16"/>
              </w:rPr>
            </w:pPr>
          </w:p>
        </w:tc>
      </w:tr>
      <w:tr w:rsidR="00301ACC" w:rsidRPr="00DB5DD1" w14:paraId="2DEB191F" w14:textId="77777777" w:rsidTr="00301ACC">
        <w:trPr>
          <w:jc w:val="center"/>
        </w:trPr>
        <w:tc>
          <w:tcPr>
            <w:tcW w:w="2172" w:type="dxa"/>
          </w:tcPr>
          <w:p w14:paraId="75ADC0A8" w14:textId="77777777" w:rsidR="00301ACC" w:rsidRPr="00DB5DD1" w:rsidRDefault="00301ACC" w:rsidP="00FA1F8C">
            <w:pPr>
              <w:rPr>
                <w:rFonts w:ascii="Arial" w:hAnsi="Arial" w:cs="Arial"/>
                <w:sz w:val="24"/>
                <w:szCs w:val="24"/>
              </w:rPr>
            </w:pPr>
            <w:r>
              <w:rPr>
                <w:rFonts w:ascii="Arial" w:hAnsi="Arial" w:cs="Arial"/>
                <w:sz w:val="24"/>
                <w:szCs w:val="24"/>
              </w:rPr>
              <w:t xml:space="preserve">Year 10 </w:t>
            </w:r>
          </w:p>
        </w:tc>
        <w:tc>
          <w:tcPr>
            <w:tcW w:w="1679" w:type="dxa"/>
          </w:tcPr>
          <w:p w14:paraId="4B99056E" w14:textId="12F1B419" w:rsidR="00301ACC" w:rsidRPr="00DB5DD1" w:rsidRDefault="00301ACC" w:rsidP="00FA1F8C">
            <w:r>
              <w:rPr>
                <w:rFonts w:ascii="Arial" w:eastAsia="Arial" w:hAnsi="Arial" w:cs="Arial"/>
                <w:sz w:val="24"/>
                <w:szCs w:val="24"/>
              </w:rPr>
              <w:t xml:space="preserve">Chemical changes </w:t>
            </w:r>
            <w:r>
              <w:rPr>
                <w:rFonts w:ascii="Arial" w:eastAsia="Arial" w:hAnsi="Arial" w:cs="Arial"/>
                <w:sz w:val="24"/>
                <w:szCs w:val="24"/>
              </w:rPr>
              <w:lastRenderedPageBreak/>
              <w:t>(cont. from year 9)</w:t>
            </w:r>
          </w:p>
        </w:tc>
        <w:tc>
          <w:tcPr>
            <w:tcW w:w="1177" w:type="dxa"/>
            <w:gridSpan w:val="2"/>
          </w:tcPr>
          <w:p w14:paraId="6028E34C" w14:textId="73F3E2DF" w:rsidR="00301ACC" w:rsidRPr="00A0131E" w:rsidRDefault="00301ACC" w:rsidP="00FA1F8C">
            <w:r>
              <w:rPr>
                <w:rFonts w:ascii="Arial" w:eastAsia="Arial" w:hAnsi="Arial" w:cs="Arial"/>
                <w:sz w:val="24"/>
                <w:szCs w:val="24"/>
              </w:rPr>
              <w:lastRenderedPageBreak/>
              <w:t>Energy Changes</w:t>
            </w:r>
          </w:p>
        </w:tc>
        <w:tc>
          <w:tcPr>
            <w:tcW w:w="1215" w:type="dxa"/>
          </w:tcPr>
          <w:p w14:paraId="1299C43A" w14:textId="6CC312C2" w:rsidR="00301ACC" w:rsidRPr="00A0131E" w:rsidRDefault="00301ACC" w:rsidP="00FA1F8C">
            <w:r>
              <w:rPr>
                <w:rFonts w:ascii="Arial" w:eastAsia="Arial" w:hAnsi="Arial" w:cs="Arial"/>
                <w:sz w:val="24"/>
                <w:szCs w:val="24"/>
              </w:rPr>
              <w:t xml:space="preserve">Rate and extent of </w:t>
            </w:r>
            <w:r>
              <w:rPr>
                <w:rFonts w:ascii="Arial" w:eastAsia="Arial" w:hAnsi="Arial" w:cs="Arial"/>
                <w:sz w:val="24"/>
                <w:szCs w:val="24"/>
              </w:rPr>
              <w:lastRenderedPageBreak/>
              <w:t>chemical change</w:t>
            </w:r>
          </w:p>
        </w:tc>
        <w:tc>
          <w:tcPr>
            <w:tcW w:w="1910" w:type="dxa"/>
          </w:tcPr>
          <w:p w14:paraId="4DDBEF00" w14:textId="0A396847" w:rsidR="00301ACC" w:rsidRPr="00DB5DD1" w:rsidRDefault="00301ACC" w:rsidP="00FA1F8C">
            <w:r w:rsidRPr="380E54B0">
              <w:rPr>
                <w:rFonts w:ascii="Arial" w:eastAsia="Arial" w:hAnsi="Arial" w:cs="Arial"/>
                <w:sz w:val="24"/>
                <w:szCs w:val="24"/>
              </w:rPr>
              <w:lastRenderedPageBreak/>
              <w:t>Organic Chemistry</w:t>
            </w:r>
          </w:p>
        </w:tc>
        <w:tc>
          <w:tcPr>
            <w:tcW w:w="1931" w:type="dxa"/>
            <w:gridSpan w:val="2"/>
          </w:tcPr>
          <w:p w14:paraId="3461D779" w14:textId="6E311F0B" w:rsidR="00301ACC" w:rsidRPr="00DB5DD1" w:rsidRDefault="00301ACC" w:rsidP="00FA1F8C">
            <w:r>
              <w:rPr>
                <w:rFonts w:ascii="Arial" w:eastAsia="Arial" w:hAnsi="Arial" w:cs="Arial"/>
                <w:sz w:val="24"/>
                <w:szCs w:val="24"/>
              </w:rPr>
              <w:t>Polymers</w:t>
            </w:r>
          </w:p>
        </w:tc>
        <w:tc>
          <w:tcPr>
            <w:tcW w:w="1933" w:type="dxa"/>
          </w:tcPr>
          <w:p w14:paraId="3CF2D8B6" w14:textId="6FD4D144" w:rsidR="00301ACC" w:rsidRPr="00DB5DD1" w:rsidRDefault="00301ACC" w:rsidP="00FA1F8C">
            <w:r w:rsidRPr="380E54B0">
              <w:rPr>
                <w:rFonts w:ascii="Arial" w:eastAsia="Arial" w:hAnsi="Arial" w:cs="Arial"/>
                <w:sz w:val="24"/>
                <w:szCs w:val="24"/>
              </w:rPr>
              <w:t>Chemical Analysis</w:t>
            </w:r>
          </w:p>
        </w:tc>
        <w:tc>
          <w:tcPr>
            <w:tcW w:w="1931" w:type="dxa"/>
          </w:tcPr>
          <w:p w14:paraId="0FB78278" w14:textId="08DF2785" w:rsidR="00301ACC" w:rsidRPr="00DB5DD1" w:rsidRDefault="00301ACC" w:rsidP="00FA1F8C">
            <w:r w:rsidRPr="380E54B0">
              <w:rPr>
                <w:rFonts w:ascii="Arial" w:eastAsia="Arial" w:hAnsi="Arial" w:cs="Arial"/>
                <w:sz w:val="24"/>
                <w:szCs w:val="24"/>
              </w:rPr>
              <w:t>Chemistry of the Atmosphere</w:t>
            </w:r>
          </w:p>
        </w:tc>
      </w:tr>
      <w:tr w:rsidR="00301ACC" w14:paraId="7B2E33C8" w14:textId="77777777" w:rsidTr="00301ACC">
        <w:trPr>
          <w:jc w:val="center"/>
        </w:trPr>
        <w:tc>
          <w:tcPr>
            <w:tcW w:w="2172" w:type="dxa"/>
          </w:tcPr>
          <w:p w14:paraId="4AB2F0EE" w14:textId="5EA1D893" w:rsidR="00301ACC" w:rsidRDefault="00301ACC" w:rsidP="00FA1F8C">
            <w:pPr>
              <w:rPr>
                <w:rFonts w:ascii="Arial" w:eastAsia="Arial" w:hAnsi="Arial" w:cs="Arial"/>
                <w:sz w:val="16"/>
                <w:szCs w:val="16"/>
                <w:lang w:val="en-US"/>
              </w:rPr>
            </w:pPr>
            <w:r w:rsidRPr="2ECECBA7">
              <w:rPr>
                <w:rFonts w:ascii="Arial" w:eastAsia="Arial" w:hAnsi="Arial" w:cs="Arial"/>
                <w:sz w:val="16"/>
                <w:szCs w:val="16"/>
                <w:lang w:val="en-US"/>
              </w:rPr>
              <w:t>National curriculum link</w:t>
            </w:r>
          </w:p>
        </w:tc>
        <w:tc>
          <w:tcPr>
            <w:tcW w:w="1679" w:type="dxa"/>
          </w:tcPr>
          <w:p w14:paraId="5220228C" w14:textId="476C7040" w:rsidR="00301ACC" w:rsidRPr="00301ACC" w:rsidRDefault="00301ACC" w:rsidP="00301ACC">
            <w:pPr>
              <w:rPr>
                <w:rFonts w:ascii="Arial" w:eastAsia="Arial" w:hAnsi="Arial" w:cs="Arial"/>
                <w:bCs/>
                <w:sz w:val="16"/>
                <w:szCs w:val="16"/>
              </w:rPr>
            </w:pPr>
            <w:r w:rsidRPr="00301ACC">
              <w:rPr>
                <w:rFonts w:ascii="Arial" w:eastAsia="Arial" w:hAnsi="Arial" w:cs="Arial"/>
                <w:bCs/>
                <w:sz w:val="16"/>
                <w:szCs w:val="16"/>
              </w:rPr>
              <w:t>Titration and mak</w:t>
            </w:r>
            <w:r>
              <w:rPr>
                <w:rFonts w:ascii="Arial" w:eastAsia="Arial" w:hAnsi="Arial" w:cs="Arial"/>
                <w:bCs/>
                <w:sz w:val="16"/>
                <w:szCs w:val="16"/>
              </w:rPr>
              <w:t xml:space="preserve">ing salts required </w:t>
            </w:r>
            <w:proofErr w:type="spellStart"/>
            <w:r>
              <w:rPr>
                <w:rFonts w:ascii="Arial" w:eastAsia="Arial" w:hAnsi="Arial" w:cs="Arial"/>
                <w:bCs/>
                <w:sz w:val="16"/>
                <w:szCs w:val="16"/>
              </w:rPr>
              <w:t>practicals</w:t>
            </w:r>
            <w:proofErr w:type="spellEnd"/>
            <w:r>
              <w:rPr>
                <w:rFonts w:ascii="Arial" w:eastAsia="Arial" w:hAnsi="Arial" w:cs="Arial"/>
                <w:bCs/>
                <w:sz w:val="16"/>
                <w:szCs w:val="16"/>
              </w:rPr>
              <w:t>, Electrolysis.</w:t>
            </w:r>
          </w:p>
        </w:tc>
        <w:tc>
          <w:tcPr>
            <w:tcW w:w="1170" w:type="dxa"/>
          </w:tcPr>
          <w:p w14:paraId="549C2719" w14:textId="215917A2" w:rsidR="00301ACC" w:rsidRPr="00301ACC" w:rsidRDefault="00301ACC" w:rsidP="00FA1F8C">
            <w:pPr>
              <w:rPr>
                <w:rFonts w:ascii="Arial" w:eastAsia="Arial" w:hAnsi="Arial" w:cs="Arial"/>
                <w:bCs/>
                <w:sz w:val="16"/>
                <w:szCs w:val="16"/>
              </w:rPr>
            </w:pPr>
            <w:r>
              <w:rPr>
                <w:rFonts w:ascii="Arial" w:eastAsia="Arial" w:hAnsi="Arial" w:cs="Arial"/>
                <w:bCs/>
                <w:sz w:val="16"/>
                <w:szCs w:val="16"/>
              </w:rPr>
              <w:t>E</w:t>
            </w:r>
            <w:r w:rsidRPr="00301ACC">
              <w:rPr>
                <w:rFonts w:ascii="Arial" w:eastAsia="Arial" w:hAnsi="Arial" w:cs="Arial"/>
                <w:bCs/>
                <w:sz w:val="16"/>
                <w:szCs w:val="16"/>
              </w:rPr>
              <w:t>xothermic and endothermic reactions, temperature changes required practical, reaction profiles, cells, batteries and fuel cells</w:t>
            </w:r>
          </w:p>
        </w:tc>
        <w:tc>
          <w:tcPr>
            <w:tcW w:w="1222" w:type="dxa"/>
            <w:gridSpan w:val="2"/>
          </w:tcPr>
          <w:p w14:paraId="2AD7F55B" w14:textId="77777777" w:rsidR="00301ACC" w:rsidRDefault="00301ACC" w:rsidP="00FA1F8C">
            <w:pPr>
              <w:rPr>
                <w:rFonts w:ascii="Arial" w:eastAsia="Arial" w:hAnsi="Arial" w:cs="Arial"/>
                <w:bCs/>
                <w:sz w:val="16"/>
                <w:szCs w:val="16"/>
              </w:rPr>
            </w:pPr>
            <w:r w:rsidRPr="00301ACC">
              <w:rPr>
                <w:rFonts w:ascii="Arial" w:eastAsia="Arial" w:hAnsi="Arial" w:cs="Arial"/>
                <w:bCs/>
                <w:sz w:val="16"/>
                <w:szCs w:val="16"/>
              </w:rPr>
              <w:t>Calculating rates of reaction, factors which affect rates of reaction, collision theory and activation energy, catalysts.</w:t>
            </w:r>
          </w:p>
          <w:p w14:paraId="5F94577F" w14:textId="72510FCC" w:rsidR="00301ACC" w:rsidRPr="00301ACC" w:rsidRDefault="00301ACC" w:rsidP="00FA1F8C">
            <w:pPr>
              <w:rPr>
                <w:rFonts w:ascii="Arial" w:eastAsia="Arial" w:hAnsi="Arial" w:cs="Arial"/>
                <w:sz w:val="16"/>
                <w:szCs w:val="16"/>
              </w:rPr>
            </w:pPr>
            <w:r w:rsidRPr="00301ACC">
              <w:rPr>
                <w:rFonts w:ascii="Arial" w:eastAsia="Arial" w:hAnsi="Arial" w:cs="Arial"/>
                <w:bCs/>
                <w:sz w:val="16"/>
                <w:szCs w:val="16"/>
              </w:rPr>
              <w:t xml:space="preserve">Reversible reactions and Le </w:t>
            </w:r>
            <w:proofErr w:type="spellStart"/>
            <w:r w:rsidRPr="00301ACC">
              <w:rPr>
                <w:rFonts w:ascii="Arial" w:eastAsia="Arial" w:hAnsi="Arial" w:cs="Arial"/>
                <w:bCs/>
                <w:sz w:val="16"/>
                <w:szCs w:val="16"/>
              </w:rPr>
              <w:t>Chatelier’s</w:t>
            </w:r>
            <w:proofErr w:type="spellEnd"/>
            <w:r w:rsidRPr="00301ACC">
              <w:rPr>
                <w:rFonts w:ascii="Arial" w:eastAsia="Arial" w:hAnsi="Arial" w:cs="Arial"/>
                <w:bCs/>
                <w:sz w:val="16"/>
                <w:szCs w:val="16"/>
              </w:rPr>
              <w:t xml:space="preserve"> Principle, energy changes in reversible reactions, equilibrium, </w:t>
            </w:r>
            <w:proofErr w:type="gramStart"/>
            <w:r w:rsidRPr="00301ACC">
              <w:rPr>
                <w:rFonts w:ascii="Arial" w:eastAsia="Arial" w:hAnsi="Arial" w:cs="Arial"/>
                <w:bCs/>
                <w:sz w:val="16"/>
                <w:szCs w:val="16"/>
              </w:rPr>
              <w:t>the</w:t>
            </w:r>
            <w:proofErr w:type="gramEnd"/>
            <w:r w:rsidRPr="00301ACC">
              <w:rPr>
                <w:rFonts w:ascii="Arial" w:eastAsia="Arial" w:hAnsi="Arial" w:cs="Arial"/>
                <w:bCs/>
                <w:sz w:val="16"/>
                <w:szCs w:val="16"/>
              </w:rPr>
              <w:t xml:space="preserve"> effect of changes in concentration, temperature and pressure upon equilibria (higher tier only).</w:t>
            </w:r>
          </w:p>
        </w:tc>
        <w:tc>
          <w:tcPr>
            <w:tcW w:w="1910" w:type="dxa"/>
          </w:tcPr>
          <w:p w14:paraId="015FA46B" w14:textId="6FB4A572" w:rsidR="00301ACC" w:rsidRPr="00301ACC" w:rsidRDefault="00301ACC" w:rsidP="00FA1F8C">
            <w:pPr>
              <w:rPr>
                <w:rFonts w:ascii="Arial" w:eastAsia="Arial" w:hAnsi="Arial" w:cs="Arial"/>
                <w:sz w:val="16"/>
                <w:szCs w:val="16"/>
              </w:rPr>
            </w:pPr>
            <w:r w:rsidRPr="00301ACC">
              <w:rPr>
                <w:rFonts w:ascii="Arial" w:eastAsia="Arial" w:hAnsi="Arial" w:cs="Arial"/>
                <w:bCs/>
                <w:sz w:val="16"/>
                <w:szCs w:val="16"/>
              </w:rPr>
              <w:t>Carbon compounds as fuels and feedstock, crude oil, hydrocarbons and alkanes, fractional distillation and petrochemicals, properties of hydrocarbons, cracking and alkenes, structures and reactions of alkenes and alcohols, carboxylic acids.</w:t>
            </w:r>
          </w:p>
        </w:tc>
        <w:tc>
          <w:tcPr>
            <w:tcW w:w="1931" w:type="dxa"/>
            <w:gridSpan w:val="2"/>
          </w:tcPr>
          <w:p w14:paraId="14BA0798" w14:textId="35F3680B" w:rsidR="00301ACC" w:rsidRPr="00301ACC" w:rsidRDefault="00301ACC" w:rsidP="00FA1F8C">
            <w:pPr>
              <w:rPr>
                <w:rFonts w:ascii="Arial" w:eastAsia="Arial" w:hAnsi="Arial" w:cs="Arial"/>
                <w:sz w:val="16"/>
                <w:szCs w:val="16"/>
              </w:rPr>
            </w:pPr>
            <w:r w:rsidRPr="00301ACC">
              <w:rPr>
                <w:rFonts w:ascii="Arial" w:eastAsia="Arial" w:hAnsi="Arial" w:cs="Arial"/>
                <w:bCs/>
                <w:sz w:val="16"/>
                <w:szCs w:val="16"/>
              </w:rPr>
              <w:t>Synthetic and naturally occurring polymers: addition polymerisation, condensation polymerisation, amino acids (HT only), DNA and other naturally occurring polymers.</w:t>
            </w:r>
          </w:p>
        </w:tc>
        <w:tc>
          <w:tcPr>
            <w:tcW w:w="1933" w:type="dxa"/>
          </w:tcPr>
          <w:p w14:paraId="5D659D16" w14:textId="32F3BD40" w:rsidR="00301ACC" w:rsidRPr="00301ACC" w:rsidRDefault="00301ACC" w:rsidP="00FA1F8C">
            <w:pPr>
              <w:rPr>
                <w:rFonts w:ascii="Arial" w:eastAsia="Arial" w:hAnsi="Arial" w:cs="Arial"/>
                <w:bCs/>
                <w:sz w:val="16"/>
                <w:szCs w:val="16"/>
              </w:rPr>
            </w:pPr>
            <w:r w:rsidRPr="00301ACC">
              <w:rPr>
                <w:rFonts w:ascii="Arial" w:eastAsia="Arial" w:hAnsi="Arial" w:cs="Arial"/>
                <w:bCs/>
                <w:sz w:val="16"/>
                <w:szCs w:val="16"/>
              </w:rPr>
              <w:t xml:space="preserve">Chemical analysis </w:t>
            </w:r>
            <w:r w:rsidRPr="00301ACC">
              <w:rPr>
                <w:rFonts w:ascii="Arial" w:eastAsia="Arial" w:hAnsi="Arial" w:cs="Arial"/>
                <w:bCs/>
                <w:sz w:val="16"/>
                <w:szCs w:val="16"/>
              </w:rPr>
              <w:t xml:space="preserve"> distinguishing between pure and impure substances </w:t>
            </w:r>
            <w:r w:rsidRPr="00301ACC">
              <w:rPr>
                <w:rFonts w:ascii="Arial" w:eastAsia="Arial" w:hAnsi="Arial" w:cs="Arial"/>
                <w:bCs/>
                <w:sz w:val="16"/>
                <w:szCs w:val="16"/>
              </w:rPr>
              <w:t xml:space="preserve"> separation techniques for mixtures of substances: filtration, crystallisation, chromatography, simple and fractional distillation </w:t>
            </w:r>
            <w:r w:rsidRPr="00301ACC">
              <w:rPr>
                <w:rFonts w:ascii="Arial" w:eastAsia="Arial" w:hAnsi="Arial" w:cs="Arial"/>
                <w:bCs/>
                <w:sz w:val="16"/>
                <w:szCs w:val="16"/>
              </w:rPr>
              <w:t xml:space="preserve"> quantitative interpretation of balanced equations </w:t>
            </w:r>
            <w:r w:rsidRPr="00301ACC">
              <w:rPr>
                <w:rFonts w:ascii="Arial" w:eastAsia="Arial" w:hAnsi="Arial" w:cs="Arial"/>
                <w:bCs/>
                <w:sz w:val="16"/>
                <w:szCs w:val="16"/>
              </w:rPr>
              <w:t> concentrations of solutions in relation to mass of solute and volume of solvent.</w:t>
            </w:r>
          </w:p>
        </w:tc>
        <w:tc>
          <w:tcPr>
            <w:tcW w:w="1931" w:type="dxa"/>
          </w:tcPr>
          <w:p w14:paraId="09A387F4" w14:textId="77777777" w:rsidR="00301ACC" w:rsidRPr="00301ACC" w:rsidRDefault="00301ACC" w:rsidP="00FA1F8C">
            <w:pPr>
              <w:rPr>
                <w:rFonts w:ascii="Arial" w:eastAsia="Arial" w:hAnsi="Arial" w:cs="Arial"/>
                <w:bCs/>
                <w:sz w:val="16"/>
                <w:szCs w:val="16"/>
              </w:rPr>
            </w:pPr>
            <w:r w:rsidRPr="00301ACC">
              <w:rPr>
                <w:rFonts w:ascii="Arial" w:eastAsia="Arial" w:hAnsi="Arial" w:cs="Arial"/>
                <w:bCs/>
                <w:sz w:val="16"/>
                <w:szCs w:val="16"/>
              </w:rPr>
              <w:t xml:space="preserve">Earth and atmospheric science </w:t>
            </w:r>
            <w:r w:rsidRPr="00301ACC">
              <w:rPr>
                <w:rFonts w:ascii="Arial" w:eastAsia="Arial" w:hAnsi="Arial" w:cs="Arial"/>
                <w:bCs/>
                <w:sz w:val="16"/>
                <w:szCs w:val="16"/>
              </w:rPr>
              <w:t xml:space="preserve"> evidence for composition and evolution of the Earth’s atmosphere since its formation </w:t>
            </w:r>
            <w:r w:rsidRPr="00301ACC">
              <w:rPr>
                <w:rFonts w:ascii="Arial" w:eastAsia="Arial" w:hAnsi="Arial" w:cs="Arial"/>
                <w:bCs/>
                <w:sz w:val="16"/>
                <w:szCs w:val="16"/>
              </w:rPr>
              <w:t xml:space="preserve"> evidence, and uncertainties in evidence, for additional anthropogenic causes of climate change </w:t>
            </w:r>
            <w:r w:rsidRPr="00301ACC">
              <w:rPr>
                <w:rFonts w:ascii="Arial" w:eastAsia="Arial" w:hAnsi="Arial" w:cs="Arial"/>
                <w:bCs/>
                <w:sz w:val="16"/>
                <w:szCs w:val="16"/>
              </w:rPr>
              <w:t xml:space="preserve"> potential effects of, and mitigation of, increased levels of carbon dioxide and methane on the Earth’s climate </w:t>
            </w:r>
            <w:r w:rsidRPr="00301ACC">
              <w:rPr>
                <w:rFonts w:ascii="Arial" w:eastAsia="Arial" w:hAnsi="Arial" w:cs="Arial"/>
                <w:bCs/>
                <w:sz w:val="16"/>
                <w:szCs w:val="16"/>
              </w:rPr>
              <w:t> common atmospheric pollutants: sulphur dioxide, oxides of nitrogen, particulates and their sources</w:t>
            </w:r>
          </w:p>
          <w:p w14:paraId="0D45F623" w14:textId="2B912977" w:rsidR="00301ACC" w:rsidRDefault="00301ACC" w:rsidP="00467070">
            <w:pPr>
              <w:rPr>
                <w:rFonts w:ascii="Arial" w:eastAsia="Arial" w:hAnsi="Arial" w:cs="Arial"/>
                <w:sz w:val="16"/>
                <w:szCs w:val="16"/>
              </w:rPr>
            </w:pPr>
          </w:p>
        </w:tc>
      </w:tr>
      <w:tr w:rsidR="00301ACC" w:rsidRPr="00DB5DD1" w14:paraId="0F9E7248" w14:textId="77777777" w:rsidTr="00301ACC">
        <w:trPr>
          <w:jc w:val="center"/>
        </w:trPr>
        <w:tc>
          <w:tcPr>
            <w:tcW w:w="2172" w:type="dxa"/>
          </w:tcPr>
          <w:p w14:paraId="785A1CCE" w14:textId="77777777" w:rsidR="00FA1F8C" w:rsidRPr="00DB5DD1" w:rsidRDefault="00FA1F8C" w:rsidP="00FA1F8C">
            <w:pPr>
              <w:rPr>
                <w:rFonts w:ascii="Arial" w:hAnsi="Arial" w:cs="Arial"/>
                <w:sz w:val="24"/>
                <w:szCs w:val="24"/>
              </w:rPr>
            </w:pPr>
            <w:r>
              <w:rPr>
                <w:rFonts w:ascii="Arial" w:hAnsi="Arial" w:cs="Arial"/>
                <w:sz w:val="24"/>
                <w:szCs w:val="24"/>
              </w:rPr>
              <w:t>Year 11</w:t>
            </w:r>
          </w:p>
        </w:tc>
        <w:tc>
          <w:tcPr>
            <w:tcW w:w="1679" w:type="dxa"/>
          </w:tcPr>
          <w:p w14:paraId="1FC39945" w14:textId="66241345" w:rsidR="00FA1F8C" w:rsidRPr="00DB5DD1" w:rsidRDefault="00301ACC" w:rsidP="00FA1F8C">
            <w:r>
              <w:rPr>
                <w:rFonts w:ascii="Arial" w:eastAsia="Arial" w:hAnsi="Arial" w:cs="Arial"/>
                <w:sz w:val="24"/>
                <w:szCs w:val="24"/>
              </w:rPr>
              <w:t>Chemical Analysis</w:t>
            </w:r>
          </w:p>
        </w:tc>
        <w:tc>
          <w:tcPr>
            <w:tcW w:w="2392" w:type="dxa"/>
            <w:gridSpan w:val="3"/>
          </w:tcPr>
          <w:p w14:paraId="0562CB0E" w14:textId="4FC20938" w:rsidR="00FA1F8C" w:rsidRPr="00DB5DD1" w:rsidRDefault="00301ACC" w:rsidP="00FA1F8C">
            <w:r>
              <w:rPr>
                <w:rFonts w:ascii="Arial" w:eastAsia="Arial" w:hAnsi="Arial" w:cs="Arial"/>
                <w:sz w:val="24"/>
                <w:szCs w:val="24"/>
              </w:rPr>
              <w:t>Chemistry of Atmosphere</w:t>
            </w:r>
          </w:p>
        </w:tc>
        <w:tc>
          <w:tcPr>
            <w:tcW w:w="1910" w:type="dxa"/>
          </w:tcPr>
          <w:p w14:paraId="34CE0A41" w14:textId="64A28ACB" w:rsidR="00FA1F8C" w:rsidRPr="00DB5DD1" w:rsidRDefault="00301ACC" w:rsidP="00FA1F8C">
            <w:pPr>
              <w:rPr>
                <w:rFonts w:ascii="Arial" w:hAnsi="Arial" w:cs="Arial"/>
                <w:sz w:val="24"/>
                <w:szCs w:val="24"/>
              </w:rPr>
            </w:pPr>
            <w:r>
              <w:rPr>
                <w:rFonts w:ascii="Arial" w:hAnsi="Arial" w:cs="Arial"/>
                <w:sz w:val="24"/>
                <w:szCs w:val="24"/>
              </w:rPr>
              <w:t>Using Resources</w:t>
            </w:r>
          </w:p>
        </w:tc>
        <w:tc>
          <w:tcPr>
            <w:tcW w:w="1931" w:type="dxa"/>
            <w:gridSpan w:val="2"/>
          </w:tcPr>
          <w:p w14:paraId="2C3E1843" w14:textId="532DDD6E" w:rsidR="00FA1F8C" w:rsidRPr="00DB5DD1" w:rsidRDefault="00A30837" w:rsidP="00FA1F8C">
            <w:pPr>
              <w:rPr>
                <w:rFonts w:ascii="Arial" w:hAnsi="Arial" w:cs="Arial"/>
                <w:sz w:val="24"/>
                <w:szCs w:val="24"/>
              </w:rPr>
            </w:pPr>
            <w:r>
              <w:rPr>
                <w:rFonts w:ascii="Arial" w:hAnsi="Arial" w:cs="Arial"/>
                <w:sz w:val="24"/>
                <w:szCs w:val="24"/>
              </w:rPr>
              <w:t>Revision</w:t>
            </w:r>
          </w:p>
          <w:p w14:paraId="62EBF3C5" w14:textId="1057DC0C" w:rsidR="00FA1F8C" w:rsidRPr="00DB5DD1" w:rsidRDefault="00FA1F8C" w:rsidP="00FA1F8C">
            <w:pPr>
              <w:rPr>
                <w:rFonts w:ascii="Arial" w:hAnsi="Arial" w:cs="Arial"/>
                <w:sz w:val="24"/>
                <w:szCs w:val="24"/>
              </w:rPr>
            </w:pPr>
          </w:p>
        </w:tc>
        <w:tc>
          <w:tcPr>
            <w:tcW w:w="1933" w:type="dxa"/>
          </w:tcPr>
          <w:p w14:paraId="387C8E59" w14:textId="5E2C41E9" w:rsidR="00FA1F8C" w:rsidRPr="00DB5DD1" w:rsidRDefault="00FA1F8C" w:rsidP="00FA1F8C">
            <w:pPr>
              <w:rPr>
                <w:rFonts w:ascii="Arial" w:hAnsi="Arial" w:cs="Arial"/>
                <w:sz w:val="24"/>
                <w:szCs w:val="24"/>
              </w:rPr>
            </w:pPr>
            <w:r w:rsidRPr="380E54B0">
              <w:rPr>
                <w:rFonts w:ascii="Arial" w:hAnsi="Arial" w:cs="Arial"/>
                <w:sz w:val="24"/>
                <w:szCs w:val="24"/>
              </w:rPr>
              <w:t>Revision</w:t>
            </w:r>
          </w:p>
          <w:p w14:paraId="6D98A12B" w14:textId="69E5F36A" w:rsidR="00FA1F8C" w:rsidRPr="00DB5DD1" w:rsidRDefault="00FA1F8C" w:rsidP="00FA1F8C">
            <w:pPr>
              <w:rPr>
                <w:rFonts w:ascii="Arial" w:hAnsi="Arial" w:cs="Arial"/>
                <w:sz w:val="24"/>
                <w:szCs w:val="24"/>
              </w:rPr>
            </w:pPr>
          </w:p>
        </w:tc>
        <w:tc>
          <w:tcPr>
            <w:tcW w:w="1931" w:type="dxa"/>
          </w:tcPr>
          <w:p w14:paraId="2316C34E" w14:textId="5E2C41E9" w:rsidR="00FA1F8C" w:rsidRPr="00DB5DD1" w:rsidRDefault="00FA1F8C" w:rsidP="00FA1F8C">
            <w:pPr>
              <w:rPr>
                <w:rFonts w:ascii="Arial" w:hAnsi="Arial" w:cs="Arial"/>
                <w:sz w:val="24"/>
                <w:szCs w:val="24"/>
              </w:rPr>
            </w:pPr>
            <w:r w:rsidRPr="380E54B0">
              <w:rPr>
                <w:rFonts w:ascii="Arial" w:hAnsi="Arial" w:cs="Arial"/>
                <w:sz w:val="24"/>
                <w:szCs w:val="24"/>
              </w:rPr>
              <w:t>Revision</w:t>
            </w:r>
          </w:p>
          <w:p w14:paraId="2946DB82" w14:textId="7A21C718" w:rsidR="00FA1F8C" w:rsidRPr="00DB5DD1" w:rsidRDefault="00FA1F8C" w:rsidP="00FA1F8C">
            <w:pPr>
              <w:rPr>
                <w:rFonts w:ascii="Arial" w:hAnsi="Arial" w:cs="Arial"/>
                <w:sz w:val="24"/>
                <w:szCs w:val="24"/>
              </w:rPr>
            </w:pPr>
          </w:p>
        </w:tc>
      </w:tr>
      <w:tr w:rsidR="00A30837" w14:paraId="5A733217" w14:textId="77777777" w:rsidTr="00E51543">
        <w:trPr>
          <w:jc w:val="center"/>
        </w:trPr>
        <w:tc>
          <w:tcPr>
            <w:tcW w:w="2172" w:type="dxa"/>
          </w:tcPr>
          <w:p w14:paraId="0EF82861" w14:textId="6A597479" w:rsidR="00A30837" w:rsidRDefault="00A30837" w:rsidP="00FA1F8C">
            <w:pPr>
              <w:rPr>
                <w:rFonts w:ascii="Arial" w:eastAsia="Arial" w:hAnsi="Arial" w:cs="Arial"/>
                <w:b/>
                <w:bCs/>
                <w:sz w:val="16"/>
                <w:szCs w:val="16"/>
                <w:lang w:val="en-US"/>
              </w:rPr>
            </w:pPr>
            <w:r w:rsidRPr="2ECECBA7">
              <w:rPr>
                <w:rFonts w:ascii="Arial" w:eastAsia="Arial" w:hAnsi="Arial" w:cs="Arial"/>
                <w:b/>
                <w:bCs/>
                <w:sz w:val="16"/>
                <w:szCs w:val="16"/>
                <w:lang w:val="en-US"/>
              </w:rPr>
              <w:t>National curriculum link</w:t>
            </w:r>
          </w:p>
        </w:tc>
        <w:tc>
          <w:tcPr>
            <w:tcW w:w="1679" w:type="dxa"/>
          </w:tcPr>
          <w:p w14:paraId="5BC5FCB3" w14:textId="73A2A78F" w:rsidR="00A30837" w:rsidRDefault="00A30837" w:rsidP="00FA1F8C">
            <w:pPr>
              <w:rPr>
                <w:rFonts w:ascii="Arial" w:eastAsia="Arial" w:hAnsi="Arial" w:cs="Arial"/>
                <w:b/>
                <w:bCs/>
                <w:sz w:val="16"/>
                <w:szCs w:val="16"/>
              </w:rPr>
            </w:pPr>
            <w:r w:rsidRPr="00301ACC">
              <w:rPr>
                <w:rFonts w:ascii="Arial" w:eastAsia="Arial" w:hAnsi="Arial" w:cs="Arial"/>
                <w:bCs/>
                <w:sz w:val="16"/>
                <w:szCs w:val="16"/>
              </w:rPr>
              <w:t xml:space="preserve">Chemical analysis </w:t>
            </w:r>
            <w:r w:rsidRPr="00301ACC">
              <w:rPr>
                <w:rFonts w:ascii="Arial" w:eastAsia="Arial" w:hAnsi="Arial" w:cs="Arial"/>
                <w:bCs/>
                <w:sz w:val="16"/>
                <w:szCs w:val="16"/>
              </w:rPr>
              <w:t xml:space="preserve"> distinguishing between pure and impure substances </w:t>
            </w:r>
            <w:r w:rsidRPr="00301ACC">
              <w:rPr>
                <w:rFonts w:ascii="Arial" w:eastAsia="Arial" w:hAnsi="Arial" w:cs="Arial"/>
                <w:bCs/>
                <w:sz w:val="16"/>
                <w:szCs w:val="16"/>
              </w:rPr>
              <w:t xml:space="preserve"> separation techniques for mixtures of substances: filtration, crystallisation, chromatography, simple and fractional distillation </w:t>
            </w:r>
            <w:r w:rsidRPr="00301ACC">
              <w:rPr>
                <w:rFonts w:ascii="Arial" w:eastAsia="Arial" w:hAnsi="Arial" w:cs="Arial"/>
                <w:bCs/>
                <w:sz w:val="16"/>
                <w:szCs w:val="16"/>
              </w:rPr>
              <w:lastRenderedPageBreak/>
              <w:t xml:space="preserve"> quantitative interpretation of balanced equations </w:t>
            </w:r>
            <w:r w:rsidRPr="00301ACC">
              <w:rPr>
                <w:rFonts w:ascii="Arial" w:eastAsia="Arial" w:hAnsi="Arial" w:cs="Arial"/>
                <w:bCs/>
                <w:sz w:val="16"/>
                <w:szCs w:val="16"/>
              </w:rPr>
              <w:t> concentrations of solutions in relation to mass of solute and volume of solvent.</w:t>
            </w:r>
          </w:p>
        </w:tc>
        <w:tc>
          <w:tcPr>
            <w:tcW w:w="2392" w:type="dxa"/>
            <w:gridSpan w:val="3"/>
          </w:tcPr>
          <w:p w14:paraId="13C96D15" w14:textId="77777777" w:rsidR="00A30837" w:rsidRPr="00301ACC" w:rsidRDefault="00A30837" w:rsidP="00301ACC">
            <w:pPr>
              <w:rPr>
                <w:rFonts w:ascii="Arial" w:eastAsia="Arial" w:hAnsi="Arial" w:cs="Arial"/>
                <w:bCs/>
                <w:sz w:val="16"/>
                <w:szCs w:val="16"/>
              </w:rPr>
            </w:pPr>
            <w:r w:rsidRPr="00301ACC">
              <w:rPr>
                <w:rFonts w:ascii="Arial" w:eastAsia="Arial" w:hAnsi="Arial" w:cs="Arial"/>
                <w:bCs/>
                <w:sz w:val="16"/>
                <w:szCs w:val="16"/>
              </w:rPr>
              <w:lastRenderedPageBreak/>
              <w:t xml:space="preserve">Earth and atmospheric science </w:t>
            </w:r>
            <w:r w:rsidRPr="00301ACC">
              <w:rPr>
                <w:rFonts w:ascii="Arial" w:eastAsia="Arial" w:hAnsi="Arial" w:cs="Arial"/>
                <w:bCs/>
                <w:sz w:val="16"/>
                <w:szCs w:val="16"/>
              </w:rPr>
              <w:t xml:space="preserve"> evidence for composition and evolution of the Earth’s atmosphere since its formation </w:t>
            </w:r>
            <w:r w:rsidRPr="00301ACC">
              <w:rPr>
                <w:rFonts w:ascii="Arial" w:eastAsia="Arial" w:hAnsi="Arial" w:cs="Arial"/>
                <w:bCs/>
                <w:sz w:val="16"/>
                <w:szCs w:val="16"/>
              </w:rPr>
              <w:t xml:space="preserve"> evidence, and uncertainties in evidence, for additional anthropogenic causes of climate change </w:t>
            </w:r>
            <w:r w:rsidRPr="00301ACC">
              <w:rPr>
                <w:rFonts w:ascii="Arial" w:eastAsia="Arial" w:hAnsi="Arial" w:cs="Arial"/>
                <w:bCs/>
                <w:sz w:val="16"/>
                <w:szCs w:val="16"/>
              </w:rPr>
              <w:t xml:space="preserve"> potential effects of, and mitigation of, increased levels of carbon dioxide and methane on the Earth’s climate </w:t>
            </w:r>
            <w:r w:rsidRPr="00301ACC">
              <w:rPr>
                <w:rFonts w:ascii="Arial" w:eastAsia="Arial" w:hAnsi="Arial" w:cs="Arial"/>
                <w:bCs/>
                <w:sz w:val="16"/>
                <w:szCs w:val="16"/>
              </w:rPr>
              <w:t xml:space="preserve"> common </w:t>
            </w:r>
            <w:r w:rsidRPr="00301ACC">
              <w:rPr>
                <w:rFonts w:ascii="Arial" w:eastAsia="Arial" w:hAnsi="Arial" w:cs="Arial"/>
                <w:bCs/>
                <w:sz w:val="16"/>
                <w:szCs w:val="16"/>
              </w:rPr>
              <w:lastRenderedPageBreak/>
              <w:t>atmospheric pollutants: sulphur dioxide, oxides of nitrogen, particulates and their sources</w:t>
            </w:r>
          </w:p>
          <w:p w14:paraId="6418CDBC" w14:textId="5EB4DE6E" w:rsidR="00A30837" w:rsidRDefault="00A30837" w:rsidP="00FA1F8C">
            <w:pPr>
              <w:rPr>
                <w:rFonts w:ascii="Arial" w:eastAsia="Arial" w:hAnsi="Arial" w:cs="Arial"/>
                <w:b/>
                <w:bCs/>
                <w:sz w:val="16"/>
                <w:szCs w:val="16"/>
              </w:rPr>
            </w:pPr>
            <w:bookmarkStart w:id="0" w:name="_GoBack"/>
            <w:bookmarkEnd w:id="0"/>
          </w:p>
        </w:tc>
        <w:tc>
          <w:tcPr>
            <w:tcW w:w="1920" w:type="dxa"/>
            <w:gridSpan w:val="2"/>
          </w:tcPr>
          <w:p w14:paraId="57075944" w14:textId="77777777" w:rsidR="00A30837" w:rsidRPr="00301ACC" w:rsidRDefault="00A30837" w:rsidP="00301ACC">
            <w:pPr>
              <w:rPr>
                <w:rFonts w:ascii="Arial" w:eastAsia="Arial" w:hAnsi="Arial" w:cs="Arial"/>
                <w:bCs/>
                <w:sz w:val="16"/>
                <w:szCs w:val="16"/>
              </w:rPr>
            </w:pPr>
            <w:r w:rsidRPr="00301ACC">
              <w:rPr>
                <w:rFonts w:ascii="Arial" w:eastAsia="Arial" w:hAnsi="Arial" w:cs="Arial"/>
                <w:bCs/>
                <w:sz w:val="16"/>
                <w:szCs w:val="16"/>
              </w:rPr>
              <w:lastRenderedPageBreak/>
              <w:t xml:space="preserve"> The Earth’s water resources and obtaining potable water, sewage treatment, distillation and reverse osmosis. Chemical and allied industries </w:t>
            </w:r>
            <w:r w:rsidRPr="00301ACC">
              <w:rPr>
                <w:rFonts w:ascii="Arial" w:eastAsia="Arial" w:hAnsi="Arial" w:cs="Arial"/>
                <w:bCs/>
                <w:sz w:val="16"/>
                <w:szCs w:val="16"/>
              </w:rPr>
              <w:t xml:space="preserve"> life cycle assessment and recycling to assess environmental impacts associated with all the stages of a product's life </w:t>
            </w:r>
            <w:r w:rsidRPr="00301ACC">
              <w:rPr>
                <w:rFonts w:ascii="Arial" w:eastAsia="Arial" w:hAnsi="Arial" w:cs="Arial"/>
                <w:bCs/>
                <w:sz w:val="16"/>
                <w:szCs w:val="16"/>
              </w:rPr>
              <w:t xml:space="preserve"> the viability of </w:t>
            </w:r>
            <w:r w:rsidRPr="00301ACC">
              <w:rPr>
                <w:rFonts w:ascii="Arial" w:eastAsia="Arial" w:hAnsi="Arial" w:cs="Arial"/>
                <w:bCs/>
                <w:sz w:val="16"/>
                <w:szCs w:val="16"/>
              </w:rPr>
              <w:lastRenderedPageBreak/>
              <w:t xml:space="preserve">recycling of certain materials </w:t>
            </w:r>
            <w:r w:rsidRPr="00301ACC">
              <w:rPr>
                <w:rFonts w:ascii="Arial" w:eastAsia="Arial" w:hAnsi="Arial" w:cs="Arial"/>
                <w:bCs/>
                <w:sz w:val="16"/>
                <w:szCs w:val="16"/>
              </w:rPr>
              <w:t xml:space="preserve"> carbon compounds, both as fuels and feedstock, and the competing demands for limited resources </w:t>
            </w:r>
            <w:r w:rsidRPr="00301ACC">
              <w:rPr>
                <w:rFonts w:ascii="Arial" w:eastAsia="Arial" w:hAnsi="Arial" w:cs="Arial"/>
                <w:bCs/>
                <w:sz w:val="16"/>
                <w:szCs w:val="16"/>
              </w:rPr>
              <w:t xml:space="preserve"> fractional distillation of crude oil and cracking to make more useful materials </w:t>
            </w:r>
            <w:r w:rsidRPr="00301ACC">
              <w:rPr>
                <w:rFonts w:ascii="Arial" w:eastAsia="Arial" w:hAnsi="Arial" w:cs="Arial"/>
                <w:bCs/>
                <w:sz w:val="16"/>
                <w:szCs w:val="16"/>
              </w:rPr>
              <w:t> extraction and purification of metals related to the position of carbon in a reactivity series.</w:t>
            </w:r>
          </w:p>
          <w:p w14:paraId="1F0145B8" w14:textId="77777777" w:rsidR="00A30837" w:rsidRPr="00A30837" w:rsidRDefault="00A30837" w:rsidP="00301ACC">
            <w:pPr>
              <w:rPr>
                <w:rFonts w:ascii="Arial" w:eastAsia="Arial" w:hAnsi="Arial" w:cs="Arial"/>
                <w:bCs/>
                <w:sz w:val="16"/>
                <w:szCs w:val="16"/>
              </w:rPr>
            </w:pPr>
            <w:r w:rsidRPr="00A30837">
              <w:rPr>
                <w:rFonts w:ascii="Arial" w:eastAsia="Arial" w:hAnsi="Arial" w:cs="Arial"/>
                <w:bCs/>
                <w:sz w:val="16"/>
                <w:szCs w:val="16"/>
              </w:rPr>
              <w:t xml:space="preserve">Properties of thermosetting and </w:t>
            </w:r>
            <w:proofErr w:type="spellStart"/>
            <w:r w:rsidRPr="00A30837">
              <w:rPr>
                <w:rFonts w:ascii="Arial" w:eastAsia="Arial" w:hAnsi="Arial" w:cs="Arial"/>
                <w:bCs/>
                <w:sz w:val="16"/>
                <w:szCs w:val="16"/>
              </w:rPr>
              <w:t>thermosoftening</w:t>
            </w:r>
            <w:proofErr w:type="spellEnd"/>
            <w:r w:rsidRPr="00A30837">
              <w:rPr>
                <w:rFonts w:ascii="Arial" w:eastAsia="Arial" w:hAnsi="Arial" w:cs="Arial"/>
                <w:bCs/>
                <w:sz w:val="16"/>
                <w:szCs w:val="16"/>
              </w:rPr>
              <w:t xml:space="preserve"> polymers.</w:t>
            </w:r>
          </w:p>
          <w:p w14:paraId="2B40F0BC" w14:textId="77777777" w:rsidR="00A30837" w:rsidRPr="00A30837" w:rsidRDefault="00A30837" w:rsidP="00A30837">
            <w:pPr>
              <w:rPr>
                <w:rFonts w:ascii="Arial" w:eastAsia="Arial" w:hAnsi="Arial" w:cs="Arial"/>
                <w:bCs/>
                <w:sz w:val="16"/>
                <w:szCs w:val="16"/>
              </w:rPr>
            </w:pPr>
            <w:r w:rsidRPr="00A30837">
              <w:rPr>
                <w:rFonts w:ascii="Arial" w:eastAsia="Arial" w:hAnsi="Arial" w:cs="Arial"/>
                <w:bCs/>
                <w:sz w:val="16"/>
                <w:szCs w:val="16"/>
              </w:rPr>
              <w:t>Glass, ceramics, composites.</w:t>
            </w:r>
          </w:p>
          <w:p w14:paraId="515CB688" w14:textId="75601DB5" w:rsidR="00A30837" w:rsidRPr="00467070" w:rsidRDefault="00A30837" w:rsidP="00A30837">
            <w:pPr>
              <w:rPr>
                <w:rFonts w:ascii="Arial" w:eastAsia="Arial" w:hAnsi="Arial" w:cs="Arial"/>
                <w:b/>
                <w:bCs/>
                <w:sz w:val="16"/>
                <w:szCs w:val="16"/>
              </w:rPr>
            </w:pPr>
            <w:r w:rsidRPr="00A30837">
              <w:rPr>
                <w:rFonts w:ascii="Arial" w:eastAsia="Arial" w:hAnsi="Arial" w:cs="Arial"/>
                <w:bCs/>
                <w:sz w:val="16"/>
                <w:szCs w:val="16"/>
              </w:rPr>
              <w:t>Fertilisers and the Haber Process.</w:t>
            </w:r>
          </w:p>
        </w:tc>
        <w:tc>
          <w:tcPr>
            <w:tcW w:w="1921" w:type="dxa"/>
          </w:tcPr>
          <w:p w14:paraId="4968D560" w14:textId="434F886C" w:rsidR="00A30837" w:rsidRDefault="00A30837" w:rsidP="00FA1F8C">
            <w:pPr>
              <w:rPr>
                <w:rFonts w:ascii="Arial" w:hAnsi="Arial" w:cs="Arial"/>
                <w:sz w:val="24"/>
                <w:szCs w:val="24"/>
              </w:rPr>
            </w:pPr>
          </w:p>
        </w:tc>
        <w:tc>
          <w:tcPr>
            <w:tcW w:w="1933" w:type="dxa"/>
          </w:tcPr>
          <w:p w14:paraId="2DF901F0" w14:textId="090A183D" w:rsidR="00A30837" w:rsidRDefault="00A30837" w:rsidP="00FA1F8C">
            <w:pPr>
              <w:rPr>
                <w:rFonts w:ascii="Arial" w:hAnsi="Arial" w:cs="Arial"/>
                <w:sz w:val="24"/>
                <w:szCs w:val="24"/>
              </w:rPr>
            </w:pPr>
          </w:p>
        </w:tc>
        <w:tc>
          <w:tcPr>
            <w:tcW w:w="1931" w:type="dxa"/>
          </w:tcPr>
          <w:p w14:paraId="28F72BD3" w14:textId="6FCB0E1F" w:rsidR="00A30837" w:rsidRDefault="00A30837" w:rsidP="00FA1F8C">
            <w:pPr>
              <w:rPr>
                <w:rFonts w:ascii="Arial" w:hAnsi="Arial" w:cs="Arial"/>
                <w:sz w:val="24"/>
                <w:szCs w:val="24"/>
              </w:rPr>
            </w:pPr>
          </w:p>
        </w:tc>
      </w:tr>
    </w:tbl>
    <w:p w14:paraId="5997CC1D" w14:textId="77777777" w:rsidR="00460BC1" w:rsidRDefault="00460BC1" w:rsidP="00C4042A"/>
    <w:p w14:paraId="110FFD37" w14:textId="77777777" w:rsidR="00C4042A" w:rsidRDefault="00C4042A" w:rsidP="00C4042A"/>
    <w:sectPr w:rsidR="00C4042A" w:rsidSect="00DB5DD1">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23F" w14:textId="77777777" w:rsidR="00132043" w:rsidRDefault="00132043" w:rsidP="00762C0A">
      <w:pPr>
        <w:spacing w:after="0" w:line="240" w:lineRule="auto"/>
      </w:pPr>
      <w:r>
        <w:separator/>
      </w:r>
    </w:p>
  </w:endnote>
  <w:endnote w:type="continuationSeparator" w:id="0">
    <w:p w14:paraId="1F72F646" w14:textId="77777777" w:rsidR="00132043" w:rsidRDefault="00132043" w:rsidP="0076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471634"/>
      <w:docPartObj>
        <w:docPartGallery w:val="Page Numbers (Bottom of Page)"/>
        <w:docPartUnique/>
      </w:docPartObj>
    </w:sdtPr>
    <w:sdtEndPr>
      <w:rPr>
        <w:noProof/>
      </w:rPr>
    </w:sdtEndPr>
    <w:sdtContent>
      <w:p w14:paraId="3D3D22A9" w14:textId="091E9A3B" w:rsidR="00762C0A" w:rsidRDefault="00762C0A">
        <w:pPr>
          <w:pStyle w:val="Footer"/>
          <w:jc w:val="right"/>
        </w:pPr>
        <w:r>
          <w:fldChar w:fldCharType="begin"/>
        </w:r>
        <w:r>
          <w:instrText xml:space="preserve"> PAGE   \* MERGEFORMAT </w:instrText>
        </w:r>
        <w:r>
          <w:fldChar w:fldCharType="separate"/>
        </w:r>
        <w:r w:rsidR="00A30837">
          <w:rPr>
            <w:noProof/>
          </w:rPr>
          <w:t>2</w:t>
        </w:r>
        <w:r>
          <w:rPr>
            <w:noProof/>
          </w:rPr>
          <w:fldChar w:fldCharType="end"/>
        </w:r>
      </w:p>
    </w:sdtContent>
  </w:sdt>
  <w:p w14:paraId="6B699379" w14:textId="77777777" w:rsidR="00762C0A" w:rsidRDefault="0076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132043" w:rsidRDefault="00132043" w:rsidP="00762C0A">
      <w:pPr>
        <w:spacing w:after="0" w:line="240" w:lineRule="auto"/>
      </w:pPr>
      <w:r>
        <w:separator/>
      </w:r>
    </w:p>
  </w:footnote>
  <w:footnote w:type="continuationSeparator" w:id="0">
    <w:p w14:paraId="61CDCEAD" w14:textId="77777777" w:rsidR="00132043" w:rsidRDefault="00132043" w:rsidP="00762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D1"/>
    <w:rsid w:val="00132043"/>
    <w:rsid w:val="00283F89"/>
    <w:rsid w:val="00301ACC"/>
    <w:rsid w:val="003C1A41"/>
    <w:rsid w:val="00423D28"/>
    <w:rsid w:val="00455C42"/>
    <w:rsid w:val="00460BC1"/>
    <w:rsid w:val="00467070"/>
    <w:rsid w:val="00522538"/>
    <w:rsid w:val="0060298C"/>
    <w:rsid w:val="00762C0A"/>
    <w:rsid w:val="00795FAE"/>
    <w:rsid w:val="00A0131E"/>
    <w:rsid w:val="00A30837"/>
    <w:rsid w:val="00A73734"/>
    <w:rsid w:val="00AA6722"/>
    <w:rsid w:val="00B62548"/>
    <w:rsid w:val="00C37781"/>
    <w:rsid w:val="00C4042A"/>
    <w:rsid w:val="00C6590E"/>
    <w:rsid w:val="00DB5DD1"/>
    <w:rsid w:val="00FA1F8C"/>
    <w:rsid w:val="00FA503A"/>
    <w:rsid w:val="026A6BEA"/>
    <w:rsid w:val="03A79BC8"/>
    <w:rsid w:val="0CC96E09"/>
    <w:rsid w:val="0E18098A"/>
    <w:rsid w:val="11334618"/>
    <w:rsid w:val="1813A242"/>
    <w:rsid w:val="1911B00D"/>
    <w:rsid w:val="1B57408C"/>
    <w:rsid w:val="206103E3"/>
    <w:rsid w:val="22F8D9A1"/>
    <w:rsid w:val="248A8281"/>
    <w:rsid w:val="2535C798"/>
    <w:rsid w:val="2A74E689"/>
    <w:rsid w:val="2C0A4DB2"/>
    <w:rsid w:val="2C3C47A6"/>
    <w:rsid w:val="2ECECBA7"/>
    <w:rsid w:val="2FC6DF8F"/>
    <w:rsid w:val="37D944BF"/>
    <w:rsid w:val="380E54B0"/>
    <w:rsid w:val="3B9DE495"/>
    <w:rsid w:val="48A393F3"/>
    <w:rsid w:val="4F5BF276"/>
    <w:rsid w:val="523E7A71"/>
    <w:rsid w:val="5264AB01"/>
    <w:rsid w:val="56A71C0A"/>
    <w:rsid w:val="56CA3949"/>
    <w:rsid w:val="5761C064"/>
    <w:rsid w:val="58D10F76"/>
    <w:rsid w:val="5F221F41"/>
    <w:rsid w:val="5FF650F2"/>
    <w:rsid w:val="62F9D0F5"/>
    <w:rsid w:val="69703D6A"/>
    <w:rsid w:val="6BE35ABE"/>
    <w:rsid w:val="74ED7B66"/>
    <w:rsid w:val="75DCCBBE"/>
    <w:rsid w:val="76C9786A"/>
    <w:rsid w:val="7DE4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D90F"/>
  <w15:chartTrackingRefBased/>
  <w15:docId w15:val="{6686B6FB-3A51-42BE-957C-14D67E46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C0A"/>
  </w:style>
  <w:style w:type="paragraph" w:styleId="Footer">
    <w:name w:val="footer"/>
    <w:basedOn w:val="Normal"/>
    <w:link w:val="FooterChar"/>
    <w:uiPriority w:val="99"/>
    <w:unhideWhenUsed/>
    <w:rsid w:val="0076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9dd051-95a2-450e-9c07-a063c51b2b44">
      <UserInfo>
        <DisplayName>Andrew Routledge</DisplayName>
        <AccountId>26</AccountId>
        <AccountType/>
      </UserInfo>
      <UserInfo>
        <DisplayName>Alice Jackson</DisplayName>
        <AccountId>14</AccountId>
        <AccountType/>
      </UserInfo>
      <UserInfo>
        <DisplayName>David Marsh</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42CAC89EAB52448945ACE75982AAC0" ma:contentTypeVersion="10" ma:contentTypeDescription="Create a new document." ma:contentTypeScope="" ma:versionID="bfe41464545306a0d4ae8665479e5972">
  <xsd:schema xmlns:xsd="http://www.w3.org/2001/XMLSchema" xmlns:xs="http://www.w3.org/2001/XMLSchema" xmlns:p="http://schemas.microsoft.com/office/2006/metadata/properties" xmlns:ns2="45ff43a1-b91e-4984-ba90-8fd78dee60f6" xmlns:ns3="339dd051-95a2-450e-9c07-a063c51b2b44" targetNamespace="http://schemas.microsoft.com/office/2006/metadata/properties" ma:root="true" ma:fieldsID="5f8d63a9a5eee7e4d80841ce0628baff" ns2:_="" ns3:_="">
    <xsd:import namespace="45ff43a1-b91e-4984-ba90-8fd78dee60f6"/>
    <xsd:import namespace="339dd051-95a2-450e-9c07-a063c51b2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f43a1-b91e-4984-ba90-8fd78dee6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dd051-95a2-450e-9c07-a063c51b2b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E0595-C3A7-40CC-8B22-1ECC551D45F5}">
  <ds:schemaRefs>
    <ds:schemaRef ds:uri="http://schemas.microsoft.com/office/2006/metadata/properties"/>
    <ds:schemaRef ds:uri="http://schemas.microsoft.com/office/infopath/2007/PartnerControls"/>
    <ds:schemaRef ds:uri="339dd051-95a2-450e-9c07-a063c51b2b44"/>
  </ds:schemaRefs>
</ds:datastoreItem>
</file>

<file path=customXml/itemProps2.xml><?xml version="1.0" encoding="utf-8"?>
<ds:datastoreItem xmlns:ds="http://schemas.openxmlformats.org/officeDocument/2006/customXml" ds:itemID="{D5218663-5889-4B76-BE3F-944719A4D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f43a1-b91e-4984-ba90-8fd78dee60f6"/>
    <ds:schemaRef ds:uri="339dd051-95a2-450e-9c07-a063c51b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F76B6-9E2B-43BF-BBE6-4C60D2AB2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READING GIRLS</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Smith</dc:creator>
  <cp:keywords/>
  <dc:description/>
  <cp:lastModifiedBy>Tamsyn Wilson</cp:lastModifiedBy>
  <cp:revision>21</cp:revision>
  <dcterms:created xsi:type="dcterms:W3CDTF">2020-05-11T13:57:00Z</dcterms:created>
  <dcterms:modified xsi:type="dcterms:W3CDTF">2021-06-23T14:34:00Z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0x0101005442CAC89EAB52448945ACE75982AAC0</vt:lpwstr>
  </property>
</Properties>
</file>